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bookmarkStart w:id="0" w:name="_GoBack"/>
      <w:bookmarkEnd w:id="0"/>
    </w:p>
    <w:p w:rsidR="00A107BE" w:rsidRPr="00A107BE" w:rsidRDefault="00A107BE" w:rsidP="00DA4AE3">
      <w:pPr>
        <w:rPr>
          <w:sz w:val="40"/>
          <w:szCs w:val="40"/>
        </w:rPr>
      </w:pPr>
    </w:p>
    <w:p w:rsidR="00AD3FDF" w:rsidRDefault="00FC7933" w:rsidP="00AD3FDF">
      <w:pPr>
        <w:rPr>
          <w:rFonts w:cs="Arial"/>
          <w:b/>
          <w:bCs/>
          <w:sz w:val="40"/>
          <w:szCs w:val="40"/>
        </w:rPr>
      </w:pPr>
      <w:r>
        <w:rPr>
          <w:rFonts w:cs="Arial"/>
          <w:b/>
          <w:bCs/>
          <w:sz w:val="40"/>
          <w:szCs w:val="40"/>
        </w:rPr>
        <w:t>A</w:t>
      </w:r>
      <w:r w:rsidR="00AD3FDF">
        <w:rPr>
          <w:rFonts w:cs="Arial"/>
          <w:b/>
          <w:bCs/>
          <w:sz w:val="40"/>
          <w:szCs w:val="40"/>
        </w:rPr>
        <w:t>ntrag</w:t>
      </w:r>
      <w:r>
        <w:rPr>
          <w:rFonts w:cs="Arial"/>
          <w:b/>
          <w:bCs/>
          <w:sz w:val="40"/>
          <w:szCs w:val="40"/>
        </w:rPr>
        <w:t>sentwurf</w:t>
      </w:r>
    </w:p>
    <w:p w:rsidR="00DA4AE3" w:rsidRDefault="00FD61AC" w:rsidP="00FD61AC">
      <w:pPr>
        <w:tabs>
          <w:tab w:val="left" w:pos="3150"/>
        </w:tabs>
        <w:rPr>
          <w:b/>
          <w:sz w:val="40"/>
          <w:szCs w:val="40"/>
        </w:rPr>
      </w:pPr>
      <w:r>
        <w:rPr>
          <w:b/>
          <w:sz w:val="40"/>
          <w:szCs w:val="40"/>
        </w:rPr>
        <w:tab/>
      </w:r>
    </w:p>
    <w:p w:rsidR="001277FB" w:rsidRDefault="00DA4AE3" w:rsidP="001277FB">
      <w:pPr>
        <w:rPr>
          <w:b/>
          <w:sz w:val="24"/>
        </w:rPr>
      </w:pPr>
      <w:r w:rsidRPr="00123A1B">
        <w:rPr>
          <w:b/>
          <w:sz w:val="24"/>
        </w:rPr>
        <w:t xml:space="preserve">der Fraktion </w:t>
      </w:r>
      <w:bookmarkStart w:id="1" w:name="partei"/>
      <w:r w:rsidR="00471C29">
        <w:rPr>
          <w:b/>
          <w:sz w:val="24"/>
        </w:rPr>
        <w:t>der PIRATEN</w:t>
      </w:r>
      <w:bookmarkEnd w:id="1"/>
    </w:p>
    <w:p w:rsidR="006C3EC5" w:rsidRPr="004124AE" w:rsidRDefault="006C3EC5" w:rsidP="001277FB">
      <w:pPr>
        <w:rPr>
          <w:b/>
          <w:sz w:val="24"/>
        </w:rPr>
      </w:pPr>
    </w:p>
    <w:p w:rsidR="00F976F6" w:rsidRPr="00FC7933" w:rsidRDefault="00F976F6" w:rsidP="001277FB">
      <w:pPr>
        <w:rPr>
          <w:rFonts w:cs="Arial"/>
          <w:b/>
          <w:sz w:val="24"/>
        </w:rPr>
      </w:pPr>
    </w:p>
    <w:p w:rsidR="00FC7933" w:rsidRPr="00FC7933" w:rsidRDefault="00FC7933" w:rsidP="00FC7933">
      <w:pPr>
        <w:pStyle w:val="berschrift2"/>
        <w:jc w:val="both"/>
        <w:rPr>
          <w:rFonts w:ascii="Arial" w:hAnsi="Arial" w:cs="Arial"/>
          <w:color w:val="auto"/>
          <w:sz w:val="24"/>
          <w:szCs w:val="24"/>
        </w:rPr>
      </w:pPr>
      <w:r w:rsidRPr="00FC7933">
        <w:rPr>
          <w:rFonts w:ascii="Arial" w:hAnsi="Arial" w:cs="Arial"/>
          <w:color w:val="auto"/>
          <w:sz w:val="24"/>
          <w:szCs w:val="24"/>
        </w:rPr>
        <w:t>Vorratsdatenspeicherung von Passagierdaten verhindern: NRW stellt sich gegen eine anlasslose EU- Fluggastdatenspeicherung</w:t>
      </w:r>
    </w:p>
    <w:p w:rsidR="00FC7933" w:rsidRPr="00FC7933" w:rsidRDefault="00FC7933" w:rsidP="00FC7933">
      <w:pPr>
        <w:jc w:val="both"/>
        <w:rPr>
          <w:rFonts w:cs="Arial"/>
          <w:sz w:val="24"/>
        </w:rPr>
      </w:pPr>
    </w:p>
    <w:p w:rsidR="00FC7933" w:rsidRPr="00FC7933" w:rsidRDefault="00FC7933" w:rsidP="00FC7933">
      <w:pPr>
        <w:jc w:val="both"/>
        <w:rPr>
          <w:rFonts w:cs="Arial"/>
          <w:sz w:val="24"/>
        </w:rPr>
      </w:pPr>
      <w:r w:rsidRPr="00FC7933">
        <w:rPr>
          <w:rStyle w:val="b"/>
          <w:rFonts w:eastAsiaTheme="majorEastAsia" w:cs="Arial"/>
          <w:b/>
          <w:bCs/>
          <w:sz w:val="24"/>
        </w:rPr>
        <w:t>I. Sachverhalt</w:t>
      </w:r>
    </w:p>
    <w:p w:rsidR="00FC7933" w:rsidRPr="00FC7933" w:rsidRDefault="00FC7933" w:rsidP="00FC7933">
      <w:pPr>
        <w:jc w:val="both"/>
        <w:rPr>
          <w:rFonts w:cs="Arial"/>
          <w:sz w:val="24"/>
        </w:rPr>
      </w:pPr>
      <w:r w:rsidRPr="00FC7933">
        <w:rPr>
          <w:rFonts w:cs="Arial"/>
          <w:sz w:val="24"/>
        </w:rPr>
        <w:t> </w:t>
      </w:r>
    </w:p>
    <w:p w:rsidR="00FC7933" w:rsidRPr="00FC7933" w:rsidRDefault="00FC7933" w:rsidP="00FC7933">
      <w:pPr>
        <w:jc w:val="both"/>
        <w:rPr>
          <w:rFonts w:cs="Arial"/>
          <w:sz w:val="24"/>
        </w:rPr>
      </w:pPr>
      <w:r w:rsidRPr="00FC7933">
        <w:rPr>
          <w:rFonts w:cs="Arial"/>
          <w:sz w:val="24"/>
        </w:rPr>
        <w:t>Unbemerkt von einem Großteil der Bevölkerung hier in Nordrhein-Westfalen und der  E</w:t>
      </w:r>
      <w:r w:rsidRPr="00FC7933">
        <w:rPr>
          <w:rStyle w:val="author-a-3z82z0z80zz76zz85zz88zxdz66zz89zhoz88z55"/>
          <w:rFonts w:cs="Arial"/>
          <w:sz w:val="24"/>
        </w:rPr>
        <w:t xml:space="preserve">uropäischen </w:t>
      </w:r>
      <w:r w:rsidRPr="00FC7933">
        <w:rPr>
          <w:rFonts w:cs="Arial"/>
          <w:sz w:val="24"/>
        </w:rPr>
        <w:t>U</w:t>
      </w:r>
      <w:r w:rsidRPr="00FC7933">
        <w:rPr>
          <w:rStyle w:val="author-a-3z82z0z80zz76zz85zz88zxdz66zz89zhoz88z55"/>
          <w:rFonts w:cs="Arial"/>
          <w:sz w:val="24"/>
        </w:rPr>
        <w:t>nion</w:t>
      </w:r>
      <w:r w:rsidRPr="00FC7933">
        <w:rPr>
          <w:rFonts w:cs="Arial"/>
          <w:sz w:val="24"/>
        </w:rPr>
        <w:t xml:space="preserve"> insgesamt wird zurzeit auf EU-Ebene erneut eine anlasslose Vorratsdatenspeicherung verhandelt: D</w:t>
      </w:r>
      <w:r w:rsidRPr="00FC7933">
        <w:rPr>
          <w:rStyle w:val="author-a-3z82z0z80zz76zz85zz88zxdz66zz89zhoz88z55"/>
          <w:rFonts w:cs="Arial"/>
          <w:sz w:val="24"/>
        </w:rPr>
        <w:t>ie</w:t>
      </w:r>
      <w:r w:rsidRPr="00FC7933">
        <w:rPr>
          <w:rFonts w:cs="Arial"/>
          <w:sz w:val="24"/>
        </w:rPr>
        <w:t xml:space="preserve"> Richtlinie zur Verwendung von Fluggastdatensätzen zu Zwecken der Verhütung, Aufdeckung, Aufklärung und strafrechtlichen Verfolgung von terroristischen Straftaten und schwerer Kriminalität. Zwar wurde die Vorratsdatenspeicherung von Telekommunikationsdaten in Form der Richtlinie zur Vorratsdatenspeicherung (2006/24/EG) vor knapp einem Jahr, am 8. April 2014, vom Europäischen Gerichtshof aufgehoben. Die Attentate in Paris veranlassten reaktionäre Politiker in NRW, Bund und EU jedoch dazu,</w:t>
      </w:r>
      <w:r w:rsidRPr="00FC7933">
        <w:rPr>
          <w:rStyle w:val="author-a-3z82z0z80zz76zz85zz88zxdz66zz89zhoz88z55"/>
          <w:rFonts w:cs="Arial"/>
          <w:sz w:val="24"/>
        </w:rPr>
        <w:t xml:space="preserve"> erneut</w:t>
      </w:r>
      <w:r w:rsidRPr="00FC7933">
        <w:rPr>
          <w:rFonts w:cs="Arial"/>
          <w:sz w:val="24"/>
        </w:rPr>
        <w:t xml:space="preserve"> Instrumente  zur massenhaften und ziellosen Vorratsdatenspeicherung zu</w:t>
      </w:r>
      <w:r w:rsidRPr="00FC7933">
        <w:rPr>
          <w:rStyle w:val="author-a-3z82z0z80zz76zz85zz88zxdz66zz89zhoz88z55"/>
          <w:rFonts w:cs="Arial"/>
          <w:sz w:val="24"/>
        </w:rPr>
        <w:t xml:space="preserve"> </w:t>
      </w:r>
      <w:r w:rsidRPr="00FC7933">
        <w:rPr>
          <w:rFonts w:cs="Arial"/>
          <w:sz w:val="24"/>
        </w:rPr>
        <w:t>fordern. Der totge</w:t>
      </w:r>
      <w:r w:rsidRPr="00FC7933">
        <w:rPr>
          <w:rStyle w:val="author-a-3z82z0z80zz76zz85zz88zxdz66zz89zhoz88z55"/>
          <w:rFonts w:cs="Arial"/>
          <w:sz w:val="24"/>
        </w:rPr>
        <w:t>hoffte</w:t>
      </w:r>
      <w:r w:rsidRPr="00FC7933">
        <w:rPr>
          <w:rFonts w:cs="Arial"/>
          <w:sz w:val="24"/>
        </w:rPr>
        <w:t xml:space="preserve"> Entwurf zur Speicherung und Auswertung von Fluggastdaten wurde infolgedessen wieder auf das politische Tableau in Brüssel gehievt. Bis zu 60 Einzeldaten jedes Flugreisenden sollen demnach für fünf Jahre zentral bei staatlichen Polizeibehörden gespeichert und </w:t>
      </w:r>
      <w:r w:rsidRPr="00FC7933">
        <w:rPr>
          <w:rStyle w:val="author-a-3z82z0z80zz76zz85zz88zxdz66zz89zhoz88z55"/>
          <w:rFonts w:cs="Arial"/>
          <w:sz w:val="24"/>
        </w:rPr>
        <w:t xml:space="preserve">ständig gerastert und ausgewertet </w:t>
      </w:r>
      <w:r w:rsidRPr="00FC7933">
        <w:rPr>
          <w:rFonts w:cs="Arial"/>
          <w:sz w:val="24"/>
        </w:rPr>
        <w:t xml:space="preserve">werden. Während das Europäische Parlament jahrelang </w:t>
      </w:r>
      <w:r w:rsidRPr="00FC7933">
        <w:rPr>
          <w:rStyle w:val="author-a-3z82z0z80zz76zz85zz88zxdz66zz89zhoz88z55"/>
          <w:rFonts w:cs="Arial"/>
          <w:sz w:val="24"/>
        </w:rPr>
        <w:t>die</w:t>
      </w:r>
      <w:r w:rsidRPr="00FC7933">
        <w:rPr>
          <w:rFonts w:cs="Arial"/>
          <w:sz w:val="24"/>
        </w:rPr>
        <w:t xml:space="preserve"> Einführung der Fluggastdatenspeicherung </w:t>
      </w:r>
      <w:r w:rsidRPr="00FC7933">
        <w:rPr>
          <w:rStyle w:val="author-a-3z82z0z80zz76zz85zz88zxdz66zz89zhoz88z55"/>
          <w:rFonts w:cs="Arial"/>
          <w:sz w:val="24"/>
        </w:rPr>
        <w:t>verhinderte</w:t>
      </w:r>
      <w:r w:rsidRPr="00FC7933">
        <w:rPr>
          <w:rFonts w:cs="Arial"/>
          <w:sz w:val="24"/>
        </w:rPr>
        <w:t>, soll n</w:t>
      </w:r>
      <w:r w:rsidRPr="00FC7933">
        <w:rPr>
          <w:rStyle w:val="author-a-3z82z0z80zz76zz85zz88zxdz66zz89zhoz88z55"/>
          <w:rFonts w:cs="Arial"/>
          <w:sz w:val="24"/>
        </w:rPr>
        <w:t xml:space="preserve">ach den Anschlägen </w:t>
      </w:r>
      <w:r w:rsidRPr="00FC7933">
        <w:rPr>
          <w:rFonts w:cs="Arial"/>
          <w:sz w:val="24"/>
        </w:rPr>
        <w:t xml:space="preserve">auch in Brüssel die Angst regieren und zügig </w:t>
      </w:r>
      <w:r w:rsidRPr="00FC7933">
        <w:rPr>
          <w:rStyle w:val="author-a-3z82z0z80zz76zz85zz88zxdz66zz89zhoz88z55"/>
          <w:rFonts w:cs="Arial"/>
          <w:sz w:val="24"/>
        </w:rPr>
        <w:t>eine noch weitreichendere</w:t>
      </w:r>
      <w:r w:rsidRPr="00FC7933">
        <w:rPr>
          <w:rFonts w:cs="Arial"/>
          <w:sz w:val="24"/>
        </w:rPr>
        <w:t xml:space="preserve"> Richtlinie zum</w:t>
      </w:r>
      <w:r w:rsidRPr="00FC7933">
        <w:rPr>
          <w:rStyle w:val="author-a-3z82z0z80zz76zz85zz88zxdz66zz89zhoz88z55"/>
          <w:rFonts w:cs="Arial"/>
          <w:sz w:val="24"/>
        </w:rPr>
        <w:t xml:space="preserve"> Passagierdatenauswertung </w:t>
      </w:r>
      <w:r w:rsidRPr="00FC7933">
        <w:rPr>
          <w:rFonts w:cs="Arial"/>
          <w:sz w:val="24"/>
        </w:rPr>
        <w:t>durchgebracht werden.</w:t>
      </w:r>
    </w:p>
    <w:p w:rsidR="00FC7933" w:rsidRPr="00FC7933" w:rsidRDefault="00FC7933" w:rsidP="00FC7933">
      <w:pPr>
        <w:jc w:val="both"/>
        <w:rPr>
          <w:rFonts w:cs="Arial"/>
          <w:sz w:val="24"/>
        </w:rPr>
      </w:pPr>
      <w:r w:rsidRPr="00FC7933">
        <w:rPr>
          <w:rFonts w:cs="Arial"/>
          <w:sz w:val="24"/>
        </w:rPr>
        <w:t> </w:t>
      </w:r>
    </w:p>
    <w:p w:rsidR="00FC7933" w:rsidRPr="00FC7933" w:rsidRDefault="00FC7933" w:rsidP="00FC7933">
      <w:pPr>
        <w:jc w:val="both"/>
        <w:rPr>
          <w:rFonts w:cs="Arial"/>
          <w:sz w:val="24"/>
        </w:rPr>
      </w:pPr>
      <w:r w:rsidRPr="00FC7933">
        <w:rPr>
          <w:rFonts w:cs="Arial"/>
          <w:sz w:val="24"/>
        </w:rPr>
        <w:t xml:space="preserve">Der Entwurf für die Richtlinie zur Verwendung von Fluggastdatensätzen, sogenannten Passenger Name Records (PNR-Daten) sieht vor, dass Fluggesellschaften in Zukunft die Reisedaten all ihrer Kunden an </w:t>
      </w:r>
      <w:r w:rsidRPr="00FC7933">
        <w:rPr>
          <w:rStyle w:val="author-a-3z82z0z80zz76zz85zz88zxdz66zz89zhoz88z55"/>
          <w:rFonts w:cs="Arial"/>
          <w:sz w:val="24"/>
        </w:rPr>
        <w:t xml:space="preserve">eine nationale Zentralbehörde </w:t>
      </w:r>
      <w:r w:rsidRPr="00FC7933">
        <w:rPr>
          <w:rFonts w:cs="Arial"/>
          <w:sz w:val="24"/>
        </w:rPr>
        <w:t>transferieren müssen</w:t>
      </w:r>
      <w:r w:rsidRPr="00FC7933">
        <w:rPr>
          <w:rStyle w:val="author-a-3z82z0z80zz76zz85zz88zxdz66zz89zhoz88z55"/>
          <w:rFonts w:cs="Arial"/>
          <w:sz w:val="24"/>
        </w:rPr>
        <w:t>, die diesen Datenpool auswertet und dann an andere Sicherheitsbehörden weiterreicht</w:t>
      </w:r>
      <w:r w:rsidRPr="00FC7933">
        <w:rPr>
          <w:rFonts w:cs="Arial"/>
          <w:sz w:val="24"/>
        </w:rPr>
        <w:t xml:space="preserve">. Dabei handelt es sich </w:t>
      </w:r>
      <w:r w:rsidRPr="00FC7933">
        <w:rPr>
          <w:rStyle w:val="author-a-3z82z0z80zz76zz85zz88zxdz66zz89zhoz88z55"/>
          <w:rFonts w:cs="Arial"/>
          <w:sz w:val="24"/>
        </w:rPr>
        <w:t xml:space="preserve">bei jedem Reisenden </w:t>
      </w:r>
      <w:r w:rsidRPr="00FC7933">
        <w:rPr>
          <w:rFonts w:cs="Arial"/>
          <w:sz w:val="24"/>
        </w:rPr>
        <w:t xml:space="preserve">um bis zu 60 Einzeldaten, die von Name, Adresse, E-Mail-Adresse über Bankverbindungen und Essenswünsche bis zu anschließenden Hotelbuchungen und </w:t>
      </w:r>
      <w:r w:rsidRPr="00FC7933">
        <w:rPr>
          <w:rFonts w:cs="Arial"/>
          <w:sz w:val="24"/>
        </w:rPr>
        <w:lastRenderedPageBreak/>
        <w:t>Bemerkungen zu den Reisenden in Freitextfeldern reichen. Geht es nach den Vorstellungen der Europäischen Kommission, sollen die Daten für fünf Jahre gespeichert werden</w:t>
      </w:r>
      <w:r w:rsidRPr="00FC7933">
        <w:rPr>
          <w:rStyle w:val="author-a-3z82z0z80zz76zz85zz88zxdz66zz89zhoz88z55"/>
          <w:rFonts w:cs="Arial"/>
          <w:sz w:val="24"/>
        </w:rPr>
        <w:t>.</w:t>
      </w:r>
    </w:p>
    <w:p w:rsidR="00FC7933" w:rsidRPr="00FC7933" w:rsidRDefault="00FC7933" w:rsidP="00FC7933">
      <w:pPr>
        <w:jc w:val="both"/>
        <w:rPr>
          <w:rFonts w:cs="Arial"/>
          <w:sz w:val="24"/>
        </w:rPr>
      </w:pPr>
      <w:r w:rsidRPr="00FC7933">
        <w:rPr>
          <w:rStyle w:val="author-a-3z82z0z80zz76zz85zz88zxdz66zz89zhoz88z55"/>
          <w:rFonts w:cs="Arial"/>
          <w:sz w:val="24"/>
        </w:rPr>
        <w:t>Es handelt sich um eine weitere Vorratsdatenspeicherung, weil die Passagierdaten anlasslos und ohne Verdachtsmoment gegenüber Verdächtigen erhoben werden. Vielmehr sollen die PNR-Daten in Echtzeit und proaktiv ausgewertet werden, damit „bisher ‚unbekannte‘ Verdächtige  identifiziert“ werden können. Dabei soll der nationalen Zentralbehörde erlaubt sein, die Daten automatisch anhand von Kriterien auszuwerten sowie mit anderen Datenbanken abzugleichen. (Europäische Kommission, S.4). Die Auswertung der Daten ist dabei hauptsächlich auf das Erkennen von Mustern und Anomalien ausgelegt. </w:t>
      </w:r>
    </w:p>
    <w:p w:rsidR="00FC7933" w:rsidRDefault="00FC7933" w:rsidP="00FC7933">
      <w:pPr>
        <w:jc w:val="both"/>
        <w:rPr>
          <w:rStyle w:val="s"/>
          <w:rFonts w:eastAsiaTheme="majorEastAsia" w:cs="Arial"/>
          <w:strike/>
          <w:sz w:val="24"/>
        </w:rPr>
      </w:pPr>
    </w:p>
    <w:p w:rsidR="00FC7933" w:rsidRPr="00FC7933" w:rsidRDefault="00FC7933" w:rsidP="00FC7933">
      <w:pPr>
        <w:jc w:val="both"/>
        <w:rPr>
          <w:rFonts w:cs="Arial"/>
          <w:sz w:val="24"/>
        </w:rPr>
      </w:pPr>
      <w:r w:rsidRPr="00FC7933">
        <w:rPr>
          <w:rFonts w:cs="Arial"/>
          <w:sz w:val="24"/>
        </w:rPr>
        <w:t xml:space="preserve">Bereits im Jahr 2011 legte die Europäische Kommission </w:t>
      </w:r>
      <w:r w:rsidRPr="00FC7933">
        <w:rPr>
          <w:rStyle w:val="author-a-3z82z0z80zz76zz85zz88zxdz66zz89zhoz88z55"/>
          <w:rFonts w:cs="Arial"/>
          <w:sz w:val="24"/>
        </w:rPr>
        <w:t xml:space="preserve">den </w:t>
      </w:r>
      <w:r w:rsidRPr="00FC7933">
        <w:rPr>
          <w:rFonts w:cs="Arial"/>
          <w:sz w:val="24"/>
        </w:rPr>
        <w:t>Entwurf für eine Richtlinie zur Fluggastdatenspeicherung vor. Das Vorhaben wurde allerdings im April 2013 auf Eis gelegt, da das Europäische Parlament den Entwurf der Kommission zur anlasslosen Speicherung von Reisedaten zurückwies. Im April 2014 bekräftigte das Urteil des Europäischen Gerichtshofs den Kurs des Parlaments, indem die höchste Instanz d</w:t>
      </w:r>
      <w:r w:rsidRPr="00FC7933">
        <w:rPr>
          <w:rStyle w:val="author-a-3z82z0z80zz76zz85zz88zxdz66zz89zhoz88z55"/>
          <w:rFonts w:cs="Arial"/>
          <w:sz w:val="24"/>
        </w:rPr>
        <w:t>er</w:t>
      </w:r>
      <w:r w:rsidRPr="00FC7933">
        <w:rPr>
          <w:rFonts w:cs="Arial"/>
          <w:sz w:val="24"/>
        </w:rPr>
        <w:t xml:space="preserve"> massenhafte</w:t>
      </w:r>
      <w:r w:rsidRPr="00FC7933">
        <w:rPr>
          <w:rStyle w:val="author-a-3z82z0z80zz76zz85zz88zxdz66zz89zhoz88z55"/>
          <w:rFonts w:cs="Arial"/>
          <w:sz w:val="24"/>
        </w:rPr>
        <w:t>n</w:t>
      </w:r>
      <w:r w:rsidRPr="00FC7933">
        <w:rPr>
          <w:rFonts w:cs="Arial"/>
          <w:sz w:val="24"/>
        </w:rPr>
        <w:t xml:space="preserve"> und anlasslose</w:t>
      </w:r>
      <w:r w:rsidRPr="00FC7933">
        <w:rPr>
          <w:rStyle w:val="author-a-3z82z0z80zz76zz85zz88zxdz66zz89zhoz88z55"/>
          <w:rFonts w:cs="Arial"/>
          <w:sz w:val="24"/>
        </w:rPr>
        <w:t>n</w:t>
      </w:r>
      <w:r w:rsidRPr="00FC7933">
        <w:rPr>
          <w:rFonts w:cs="Arial"/>
          <w:sz w:val="24"/>
        </w:rPr>
        <w:t xml:space="preserve"> Vorratsdatenspeicherung von Telekommunikationsdaten </w:t>
      </w:r>
      <w:r w:rsidRPr="00FC7933">
        <w:rPr>
          <w:rStyle w:val="author-a-3z82z0z80zz76zz85zz88zxdz66zz89zhoz88z55"/>
          <w:rFonts w:cs="Arial"/>
          <w:sz w:val="24"/>
        </w:rPr>
        <w:t>klar Einhalt gebot.</w:t>
      </w:r>
      <w:r w:rsidRPr="00FC7933">
        <w:rPr>
          <w:rFonts w:cs="Arial"/>
          <w:sz w:val="24"/>
        </w:rPr>
        <w:t xml:space="preserve"> Auch noch im November 2014 beauftragte das Europäische Parlament den Gerichtshof der EU zu prüfen, ob die </w:t>
      </w:r>
      <w:r w:rsidRPr="00FC7933">
        <w:rPr>
          <w:rStyle w:val="author-a-3z82z0z80zz76zz85zz88zxdz66zz89zhoz88z55"/>
          <w:rFonts w:cs="Arial"/>
          <w:sz w:val="24"/>
        </w:rPr>
        <w:t xml:space="preserve">bereits </w:t>
      </w:r>
      <w:r w:rsidRPr="00FC7933">
        <w:rPr>
          <w:rFonts w:cs="Arial"/>
          <w:sz w:val="24"/>
        </w:rPr>
        <w:t>bestehende</w:t>
      </w:r>
      <w:r w:rsidRPr="00FC7933">
        <w:rPr>
          <w:rStyle w:val="author-a-3z82z0z80zz76zz85zz88zxdz66zz89zhoz88z55"/>
          <w:rFonts w:cs="Arial"/>
          <w:sz w:val="24"/>
        </w:rPr>
        <w:t>n Verträge über</w:t>
      </w:r>
      <w:r w:rsidRPr="00FC7933">
        <w:rPr>
          <w:rFonts w:cs="Arial"/>
          <w:sz w:val="24"/>
        </w:rPr>
        <w:t xml:space="preserve"> die Übermittlung von Fluggastdaten in die USA und Kanada </w:t>
      </w:r>
      <w:r w:rsidRPr="00FC7933">
        <w:rPr>
          <w:rStyle w:val="author-a-3z82z0z80zz76zz85zz88zxdz66zz89zhoz88z55"/>
          <w:rFonts w:cs="Arial"/>
          <w:sz w:val="24"/>
        </w:rPr>
        <w:t xml:space="preserve">vor dem Hintergrund des </w:t>
      </w:r>
      <w:r w:rsidRPr="00FC7933">
        <w:rPr>
          <w:rFonts w:cs="Arial"/>
          <w:sz w:val="24"/>
        </w:rPr>
        <w:t>Urteil</w:t>
      </w:r>
      <w:r w:rsidRPr="00FC7933">
        <w:rPr>
          <w:rStyle w:val="author-a-3z82z0z80zz76zz85zz88zxdz66zz89zhoz88z55"/>
          <w:rFonts w:cs="Arial"/>
          <w:sz w:val="24"/>
        </w:rPr>
        <w:t>s</w:t>
      </w:r>
      <w:r w:rsidRPr="00FC7933">
        <w:rPr>
          <w:rFonts w:cs="Arial"/>
          <w:sz w:val="24"/>
        </w:rPr>
        <w:t xml:space="preserve"> zur Vorratsdatenspeicherung </w:t>
      </w:r>
      <w:r w:rsidRPr="00FC7933">
        <w:rPr>
          <w:rStyle w:val="author-a-3z82z0z80zz76zz85zz88zxdz66zz89zhoz88z55"/>
          <w:rFonts w:cs="Arial"/>
          <w:sz w:val="24"/>
        </w:rPr>
        <w:t xml:space="preserve">überhaupt rechtmäßig </w:t>
      </w:r>
      <w:r w:rsidRPr="00FC7933">
        <w:rPr>
          <w:rFonts w:cs="Arial"/>
          <w:sz w:val="24"/>
        </w:rPr>
        <w:t xml:space="preserve">möglich ist. </w:t>
      </w:r>
      <w:r w:rsidRPr="00FC7933">
        <w:rPr>
          <w:rStyle w:val="author-a-3z82z0z80zz76zz85zz88zxdz66zz89zhoz88z55"/>
          <w:rFonts w:cs="Arial"/>
          <w:sz w:val="24"/>
        </w:rPr>
        <w:t>Obwohl die Frage noch nicht durch das höchste Gericht geklärt ist, pochen der Rat der EU sowie einige Kräfte im Europäischen Parlament auf die zügige Einführung einer verschärften Version der Richtlinie. So forderte der B</w:t>
      </w:r>
      <w:r>
        <w:rPr>
          <w:rStyle w:val="author-a-3z82z0z80zz76zz85zz88zxdz66zz89zhoz88z55"/>
          <w:rFonts w:cs="Arial"/>
          <w:sz w:val="24"/>
        </w:rPr>
        <w:t xml:space="preserve">erichterstatter des Parlaments </w:t>
      </w:r>
      <w:r w:rsidRPr="00FC7933">
        <w:rPr>
          <w:rStyle w:val="author-a-3z82z0z80zz76zz85zz88zxdz66zz89zhoz88z55"/>
          <w:rFonts w:cs="Arial"/>
          <w:sz w:val="24"/>
        </w:rPr>
        <w:t>zuletzt, die Datentransfers und -auswertung auch auf innereuropäische Flüge auszuweiten. Das Vorhaben wird vorangetrieben, obwohl zahlreiche juristische Gutachten die Vereinbarkeit einer Fluggastdatenspeicherung als nicht mit der EU-Grundrechtecharta für vereinbar halten sowie die Ausweitung auf innereuropäische Flüge mit den Schengen-Regeln in Konflikt gerät.</w:t>
      </w:r>
    </w:p>
    <w:p w:rsidR="00FC7933" w:rsidRPr="00FC7933" w:rsidRDefault="00FC7933" w:rsidP="00FC7933">
      <w:pPr>
        <w:jc w:val="both"/>
        <w:rPr>
          <w:rFonts w:cs="Arial"/>
          <w:sz w:val="24"/>
        </w:rPr>
      </w:pPr>
    </w:p>
    <w:p w:rsidR="00FC7933" w:rsidRPr="00FC7933" w:rsidRDefault="00FC7933" w:rsidP="00FC7933">
      <w:pPr>
        <w:jc w:val="both"/>
        <w:rPr>
          <w:rFonts w:cs="Arial"/>
          <w:sz w:val="24"/>
        </w:rPr>
      </w:pPr>
      <w:r w:rsidRPr="00FC7933">
        <w:rPr>
          <w:rStyle w:val="author-a-3z82z0z80zz76zz85zz88zxdz66zz89zhoz88z55"/>
          <w:rFonts w:cs="Arial"/>
          <w:sz w:val="24"/>
        </w:rPr>
        <w:t>Das Urteil</w:t>
      </w:r>
      <w:r w:rsidRPr="00FC7933">
        <w:rPr>
          <w:rFonts w:cs="Arial"/>
          <w:sz w:val="24"/>
        </w:rPr>
        <w:t> </w:t>
      </w:r>
      <w:r w:rsidRPr="00FC7933">
        <w:rPr>
          <w:rStyle w:val="author-a-3z82z0z80zz76zz85zz88zxdz66zz89zhoz88z55"/>
          <w:rFonts w:cs="Arial"/>
          <w:sz w:val="24"/>
        </w:rPr>
        <w:t xml:space="preserve"> des Europäischen Gerichtshofs hinsichtlich der Richtlinie zur Vorratsdatenspeicherung ist wesentlich in der Bewertung der Fluggastdatenspeicherung. </w:t>
      </w:r>
      <w:r w:rsidRPr="00FC7933">
        <w:rPr>
          <w:rFonts w:cs="Arial"/>
          <w:sz w:val="24"/>
        </w:rPr>
        <w:t xml:space="preserve">Der Europäische Gerichtshof </w:t>
      </w:r>
      <w:r w:rsidRPr="00FC7933">
        <w:rPr>
          <w:rStyle w:val="author-a-3z82z0z80zz76zz85zz88zxdz66zz89zhoz88z55"/>
          <w:rFonts w:cs="Arial"/>
          <w:sz w:val="24"/>
        </w:rPr>
        <w:t xml:space="preserve">erklärte </w:t>
      </w:r>
      <w:r w:rsidRPr="00FC7933">
        <w:rPr>
          <w:rFonts w:cs="Arial"/>
          <w:sz w:val="24"/>
        </w:rPr>
        <w:t xml:space="preserve">die anlasslose Vorratsdatenspeicherung von Telekommunikationsdaten </w:t>
      </w:r>
      <w:r w:rsidRPr="00FC7933">
        <w:rPr>
          <w:rStyle w:val="author-a-3z82z0z80zz76zz85zz88zxdz66zz89zhoz88z55"/>
          <w:rFonts w:cs="Arial"/>
          <w:sz w:val="24"/>
        </w:rPr>
        <w:t>wegen mehrerer gravierender Mängel rechtswidrig. </w:t>
      </w:r>
    </w:p>
    <w:p w:rsidR="00FC7933" w:rsidRPr="00FC7933" w:rsidRDefault="00FC7933" w:rsidP="00FC7933">
      <w:pPr>
        <w:jc w:val="both"/>
        <w:rPr>
          <w:rFonts w:cs="Arial"/>
          <w:sz w:val="24"/>
        </w:rPr>
      </w:pPr>
      <w:r w:rsidRPr="00FC7933">
        <w:rPr>
          <w:rStyle w:val="author-a-461z89ztgyg1z87zz83zoz66zz67zkz89z"/>
          <w:rFonts w:cs="Arial"/>
          <w:sz w:val="24"/>
        </w:rPr>
        <w:t>Der Gerichtshof sieht in der Verpflichtung zur Vorratsspeicherung und der Gestattung des Zugangs Behörden einen besonders schwerwiegenden Eingriff in die Grundrechte auf Achtung des Privatlebens und auf Schutz personenbezogener Daten. Die Richtlinie zur Vorratsdatenspeicherung verletzte aus Sicht des Gerichts den Grundsatz der Verhältnismäßigkeit, denn die Speicherung richtete sich gegen sämtliche Personen, elektronische Kommunikationsmittel und Verkehrsdaten, ohne irgendeine Differenzierung, Einschränkung oder Ausnahme.</w:t>
      </w:r>
      <w:r w:rsidRPr="00FC7933">
        <w:rPr>
          <w:rStyle w:val="author-a-3z82z0z80zz76zz85zz88zxdz66zz89zhoz88z55"/>
          <w:rFonts w:cs="Arial"/>
          <w:sz w:val="24"/>
        </w:rPr>
        <w:t xml:space="preserve"> Neben fehlende</w:t>
      </w:r>
      <w:r>
        <w:rPr>
          <w:rStyle w:val="author-a-3z82z0z80zz76zz85zz88zxdz66zz89zhoz88z55"/>
          <w:rFonts w:cs="Arial"/>
          <w:sz w:val="24"/>
        </w:rPr>
        <w:t>n</w:t>
      </w:r>
      <w:r w:rsidRPr="00FC7933">
        <w:rPr>
          <w:rStyle w:val="author-a-3z82z0z80zz76zz85zz88zxdz66zz89zhoz88z55"/>
          <w:rFonts w:cs="Arial"/>
          <w:sz w:val="24"/>
        </w:rPr>
        <w:t xml:space="preserve"> Kriterien an Datenschutz und -Sicherheit und Zugangsberechtigungen hatte der Gerichtshof besonders den umfänglichen Personenkreis der Betroffenen kritisiert. Letztlich wurden die Daten aller Telekommunikationsteilnehmer, und damit fast aller in der EU befindlichen Personen, erfasst; und damit auch von Personen, "bei denen keinerlei Anhaltspunkte dafür besteht, dass ihr Verhalten in einem auch nur </w:t>
      </w:r>
      <w:r w:rsidRPr="00FC7933">
        <w:rPr>
          <w:rStyle w:val="author-a-3z82z0z80zz76zz85zz88zxdz66zz89zhoz88z55"/>
          <w:rFonts w:cs="Arial"/>
          <w:sz w:val="24"/>
        </w:rPr>
        <w:lastRenderedPageBreak/>
        <w:t>mittelbaren oder entfernten Zusammenhang mit schweren Straftaten stehen könnte" (EuGH, 58).</w:t>
      </w:r>
    </w:p>
    <w:p w:rsidR="00FC7933" w:rsidRPr="00FC7933" w:rsidRDefault="00FC7933" w:rsidP="00FC7933">
      <w:pPr>
        <w:jc w:val="both"/>
        <w:rPr>
          <w:rFonts w:cs="Arial"/>
          <w:sz w:val="24"/>
        </w:rPr>
      </w:pPr>
    </w:p>
    <w:p w:rsidR="00FC7933" w:rsidRPr="00FC7933" w:rsidRDefault="00FC7933" w:rsidP="00FC7933">
      <w:pPr>
        <w:jc w:val="both"/>
        <w:rPr>
          <w:rFonts w:cs="Arial"/>
          <w:sz w:val="24"/>
        </w:rPr>
      </w:pPr>
      <w:r w:rsidRPr="00FC7933">
        <w:rPr>
          <w:rFonts w:cs="Arial"/>
          <w:i/>
          <w:sz w:val="24"/>
        </w:rPr>
        <w:t>D</w:t>
      </w:r>
      <w:r w:rsidRPr="00FC7933">
        <w:rPr>
          <w:rStyle w:val="author-a-461z89ztgyg1z87zz83zoz66zz67zkz89z"/>
          <w:rFonts w:cs="Arial"/>
          <w:i/>
          <w:sz w:val="24"/>
        </w:rPr>
        <w:t>er</w:t>
      </w:r>
      <w:r w:rsidRPr="00FC7933">
        <w:rPr>
          <w:rFonts w:cs="Arial"/>
          <w:i/>
          <w:sz w:val="24"/>
        </w:rPr>
        <w:t xml:space="preserve"> juristische Dienst des Europäischen Parlaments und des ?</w:t>
      </w:r>
      <w:r w:rsidRPr="00FC7933">
        <w:rPr>
          <w:rStyle w:val="author-a-461z89ztgyg1z87zz83zoz66zz67zkz89z"/>
          <w:rFonts w:cs="Arial"/>
          <w:i/>
          <w:sz w:val="24"/>
        </w:rPr>
        <w:t>???</w:t>
      </w:r>
      <w:r w:rsidRPr="00FC7933">
        <w:rPr>
          <w:rFonts w:cs="Arial"/>
          <w:i/>
          <w:sz w:val="24"/>
        </w:rPr>
        <w:t xml:space="preserve"> überprüften daraufhin die Übertragbarkeit des Urteils auf andere Formen von Datenspeicherungen auf Vorrat, unter anderem auch auf die Speicherung und Auswertung von Fluggastdaten. Wie auch andere juristische Gutachten kommen die Dienste zu dem Schluss,</w:t>
      </w:r>
      <w:r w:rsidRPr="00FC7933">
        <w:rPr>
          <w:rFonts w:cs="Arial"/>
          <w:sz w:val="24"/>
        </w:rPr>
        <w:t xml:space="preserve"> dass eine Fluggastdatenspeicherung nicht mit den Verträgen und dem EuGH-Urteil zu vereinbaren ist. Ungeachtet dieser Einschätzung wollen europäische Entscheidungsträger kurzfristig die Richtlinie beschließen. Es ist zu erwarten, dass das Europäische Parlament Ende März seine Verhandlungsposition bestimmen wird und daraufhin mit dem Rat im intransparenten Trilogverfahren eine grundrechtsbeschneidende Richtlinie verabschieden wird. </w:t>
      </w:r>
    </w:p>
    <w:p w:rsidR="00FC7933" w:rsidRPr="00FC7933" w:rsidRDefault="00FC7933" w:rsidP="00FC7933">
      <w:pPr>
        <w:jc w:val="both"/>
        <w:rPr>
          <w:rFonts w:cs="Arial"/>
          <w:sz w:val="24"/>
        </w:rPr>
      </w:pPr>
      <w:r w:rsidRPr="00FC7933">
        <w:rPr>
          <w:rFonts w:cs="Arial"/>
          <w:sz w:val="24"/>
        </w:rPr>
        <w:t> </w:t>
      </w:r>
    </w:p>
    <w:p w:rsidR="00FC7933" w:rsidRPr="00FC7933" w:rsidRDefault="00FC7933" w:rsidP="00FC7933">
      <w:pPr>
        <w:jc w:val="both"/>
        <w:rPr>
          <w:rFonts w:cs="Arial"/>
          <w:sz w:val="24"/>
        </w:rPr>
      </w:pPr>
      <w:r w:rsidRPr="00FC7933">
        <w:rPr>
          <w:rFonts w:cs="Arial"/>
          <w:sz w:val="24"/>
        </w:rPr>
        <w:t xml:space="preserve">Obwohl Befürworter der Vorratsdatenspeicherung von Telekommunikationsdaten seit Langem behaupten, anlasslose Vorratsdatenspeicherungen wären entscheidend, um schwere Kriminalität aufzuklären, konnte </w:t>
      </w:r>
      <w:r w:rsidRPr="00FC7933">
        <w:rPr>
          <w:rStyle w:val="i"/>
          <w:rFonts w:cs="Arial"/>
          <w:i/>
          <w:iCs/>
          <w:sz w:val="24"/>
        </w:rPr>
        <w:t>kein</w:t>
      </w:r>
      <w:r w:rsidRPr="00FC7933">
        <w:rPr>
          <w:rFonts w:cs="Arial"/>
          <w:sz w:val="24"/>
        </w:rPr>
        <w:t xml:space="preserve"> unabhängiges Forschungsinstitut in Europa die Notwendigkeit einer anlasslosen Speicherung und Auswertung von Daten nachweisen. Vielmehr zeigt sich immer wieder, dass gute Ermittlungsarbeit der Polizei</w:t>
      </w:r>
      <w:r w:rsidRPr="00FC7933">
        <w:rPr>
          <w:rStyle w:val="author-a-3z82z0z80zz76zz85zz88zxdz66zz89zhoz88z55"/>
          <w:rFonts w:cs="Arial"/>
          <w:sz w:val="24"/>
        </w:rPr>
        <w:t xml:space="preserve"> vor Ort</w:t>
      </w:r>
      <w:r w:rsidRPr="00FC7933">
        <w:rPr>
          <w:rFonts w:cs="Arial"/>
          <w:sz w:val="24"/>
        </w:rPr>
        <w:t xml:space="preserve"> der Schlüssel zum Erfolg ist. </w:t>
      </w:r>
    </w:p>
    <w:p w:rsidR="00FC7933" w:rsidRPr="00FC7933" w:rsidRDefault="00FC7933" w:rsidP="00FC7933">
      <w:pPr>
        <w:jc w:val="both"/>
        <w:rPr>
          <w:rFonts w:cs="Arial"/>
          <w:sz w:val="24"/>
        </w:rPr>
      </w:pPr>
    </w:p>
    <w:p w:rsidR="00FC7933" w:rsidRPr="00FC7933" w:rsidRDefault="00FC7933" w:rsidP="00FC7933">
      <w:pPr>
        <w:jc w:val="both"/>
        <w:rPr>
          <w:rFonts w:cs="Arial"/>
          <w:i/>
          <w:sz w:val="24"/>
        </w:rPr>
      </w:pPr>
      <w:r w:rsidRPr="00FC7933">
        <w:rPr>
          <w:rFonts w:cs="Arial"/>
          <w:i/>
          <w:sz w:val="24"/>
        </w:rPr>
        <w:t xml:space="preserve">Die Fluggastdatenspeicherung von 60 Einzelangaben kann für Reisende gravierende Konsequenzen haben. Die Daten sollen ausgewertet werden. Nach welchen Merkmalen und Algorithmen ist dabei für die Bevölkerung nicht nachvollziehbar. Unberechtigte Einreiseverbote durch für </w:t>
      </w:r>
      <w:r w:rsidRPr="00FC7933">
        <w:rPr>
          <w:rStyle w:val="author-a-3z82z0z80zz76zz85zz88zxdz66zz89zhoz88z55"/>
          <w:rFonts w:cs="Arial"/>
          <w:i/>
          <w:sz w:val="24"/>
        </w:rPr>
        <w:t>die Betroffenen un</w:t>
      </w:r>
      <w:r w:rsidRPr="00FC7933">
        <w:rPr>
          <w:rFonts w:cs="Arial"/>
          <w:i/>
          <w:sz w:val="24"/>
        </w:rPr>
        <w:t>durchschaubare Bewertungen könne</w:t>
      </w:r>
      <w:r w:rsidRPr="00FC7933">
        <w:rPr>
          <w:rStyle w:val="author-a-3z82z0z80zz76zz85zz88zxdz66zz89zhoz88z55"/>
          <w:rFonts w:cs="Arial"/>
          <w:i/>
          <w:sz w:val="24"/>
        </w:rPr>
        <w:t>n</w:t>
      </w:r>
      <w:r w:rsidRPr="00FC7933">
        <w:rPr>
          <w:rFonts w:cs="Arial"/>
          <w:i/>
          <w:sz w:val="24"/>
        </w:rPr>
        <w:t xml:space="preserve"> die Konsequenz sein. </w:t>
      </w:r>
      <w:r w:rsidRPr="00FC7933">
        <w:rPr>
          <w:rStyle w:val="author-a-3z82z0z80zz76zz85zz88zxdz66zz89zhoz88z55"/>
          <w:rFonts w:cs="Arial"/>
          <w:i/>
          <w:sz w:val="24"/>
        </w:rPr>
        <w:t xml:space="preserve">Die </w:t>
      </w:r>
      <w:r w:rsidRPr="00FC7933">
        <w:rPr>
          <w:rFonts w:cs="Arial"/>
          <w:i/>
          <w:sz w:val="24"/>
        </w:rPr>
        <w:t xml:space="preserve">Reisedaten werden von den Fluggesellschaften </w:t>
      </w:r>
      <w:r w:rsidRPr="00FC7933">
        <w:rPr>
          <w:rStyle w:val="author-a-3z82z0z80zz76zz85zz88zxdz66zz89zhoz88z55"/>
          <w:rFonts w:cs="Arial"/>
          <w:i/>
          <w:sz w:val="24"/>
        </w:rPr>
        <w:t xml:space="preserve">erhoben und </w:t>
      </w:r>
      <w:r w:rsidRPr="00FC7933">
        <w:rPr>
          <w:rFonts w:cs="Arial"/>
          <w:i/>
          <w:sz w:val="24"/>
        </w:rPr>
        <w:t>nicht</w:t>
      </w:r>
      <w:r w:rsidRPr="00FC7933">
        <w:rPr>
          <w:rStyle w:val="author-a-3z82z0z80zz76zz85zz88zxdz66zz89zhoz88z55"/>
          <w:rFonts w:cs="Arial"/>
          <w:i/>
          <w:sz w:val="24"/>
        </w:rPr>
        <w:t xml:space="preserve"> notwendigerweise</w:t>
      </w:r>
      <w:r w:rsidRPr="00FC7933">
        <w:rPr>
          <w:rFonts w:cs="Arial"/>
          <w:i/>
          <w:sz w:val="24"/>
        </w:rPr>
        <w:t xml:space="preserve"> überprüft</w:t>
      </w:r>
      <w:r w:rsidRPr="00FC7933">
        <w:rPr>
          <w:rStyle w:val="author-a-3z82z0z80zz76zz85zz88zxdz66zz89zhoz88z55"/>
          <w:rFonts w:cs="Arial"/>
          <w:i/>
          <w:sz w:val="24"/>
        </w:rPr>
        <w:t>. </w:t>
      </w:r>
    </w:p>
    <w:p w:rsidR="00FC7933" w:rsidRPr="00FC7933" w:rsidRDefault="00FC7933" w:rsidP="00FC7933">
      <w:pPr>
        <w:jc w:val="both"/>
        <w:rPr>
          <w:rFonts w:cs="Arial"/>
          <w:sz w:val="24"/>
        </w:rPr>
      </w:pPr>
      <w:r w:rsidRPr="00FC7933">
        <w:rPr>
          <w:rFonts w:cs="Arial"/>
          <w:sz w:val="24"/>
        </w:rPr>
        <w:t> </w:t>
      </w:r>
    </w:p>
    <w:p w:rsidR="00FC7933" w:rsidRPr="00FC7933" w:rsidRDefault="00FC7933" w:rsidP="00FC7933">
      <w:pPr>
        <w:jc w:val="both"/>
        <w:rPr>
          <w:rFonts w:cs="Arial"/>
          <w:i/>
          <w:sz w:val="24"/>
        </w:rPr>
      </w:pPr>
      <w:r w:rsidRPr="00FC7933">
        <w:rPr>
          <w:rFonts w:cs="Arial"/>
          <w:i/>
          <w:sz w:val="24"/>
        </w:rPr>
        <w:t>Die Reisedaten gehen an die Mitgliedsstaaten, von denen der Flug abgeht oder ankommt. Bei Zwischenlandungen in Mitgliedsstaaten werden die Daten zu den Stellen aller beteiligten Mitgliedsstaaten übermittelt.</w:t>
      </w:r>
    </w:p>
    <w:p w:rsidR="00FC7933" w:rsidRPr="00FC7933" w:rsidRDefault="00FC7933" w:rsidP="00FC7933">
      <w:pPr>
        <w:jc w:val="both"/>
        <w:rPr>
          <w:rFonts w:cs="Arial"/>
          <w:sz w:val="24"/>
        </w:rPr>
      </w:pPr>
    </w:p>
    <w:p w:rsidR="00FC7933" w:rsidRDefault="00FC7933" w:rsidP="00FC7933">
      <w:pPr>
        <w:jc w:val="both"/>
        <w:rPr>
          <w:rStyle w:val="b"/>
          <w:rFonts w:eastAsiaTheme="majorEastAsia" w:cs="Arial"/>
          <w:b/>
          <w:bCs/>
          <w:sz w:val="24"/>
        </w:rPr>
      </w:pPr>
      <w:r w:rsidRPr="00FC7933">
        <w:rPr>
          <w:rStyle w:val="b"/>
          <w:rFonts w:eastAsiaTheme="majorEastAsia" w:cs="Arial"/>
          <w:b/>
          <w:bCs/>
          <w:sz w:val="24"/>
        </w:rPr>
        <w:t>II. Der Landtag stellt fest</w:t>
      </w:r>
    </w:p>
    <w:p w:rsidR="00FC7933" w:rsidRPr="00FC7933" w:rsidRDefault="00FC7933" w:rsidP="00FC7933">
      <w:pPr>
        <w:jc w:val="both"/>
        <w:rPr>
          <w:rFonts w:cs="Arial"/>
          <w:sz w:val="24"/>
        </w:rPr>
      </w:pPr>
    </w:p>
    <w:p w:rsidR="00FC7933" w:rsidRPr="00FC7933" w:rsidRDefault="00FC7933" w:rsidP="00FC7933">
      <w:pPr>
        <w:pStyle w:val="Listenabsatz"/>
        <w:numPr>
          <w:ilvl w:val="0"/>
          <w:numId w:val="18"/>
        </w:numPr>
        <w:jc w:val="both"/>
        <w:rPr>
          <w:rFonts w:cs="Arial"/>
          <w:sz w:val="24"/>
        </w:rPr>
      </w:pPr>
      <w:r w:rsidRPr="00FC7933">
        <w:rPr>
          <w:rFonts w:cs="Arial"/>
          <w:sz w:val="24"/>
        </w:rPr>
        <w:t>Die Opfer der terroristischen Anschläge von Paris zur Verschärfung von Sicherheitsgesetzen zulasten bürgerlicher Rechte zu instrumentalisieren, ist ruchlos. Der Landtag weist dieses Ansinnen scharf zurück.</w:t>
      </w:r>
    </w:p>
    <w:p w:rsidR="00FC7933" w:rsidRPr="00FC7933" w:rsidRDefault="00FC7933" w:rsidP="00FC7933">
      <w:pPr>
        <w:ind w:firstLine="60"/>
        <w:jc w:val="both"/>
        <w:rPr>
          <w:rFonts w:cs="Arial"/>
          <w:sz w:val="24"/>
        </w:rPr>
      </w:pPr>
    </w:p>
    <w:p w:rsidR="00FC7933" w:rsidRPr="00FC7933" w:rsidRDefault="00FC7933" w:rsidP="00FC7933">
      <w:pPr>
        <w:pStyle w:val="Listenabsatz"/>
        <w:numPr>
          <w:ilvl w:val="0"/>
          <w:numId w:val="18"/>
        </w:numPr>
        <w:jc w:val="both"/>
        <w:rPr>
          <w:rFonts w:cs="Arial"/>
          <w:sz w:val="24"/>
        </w:rPr>
      </w:pPr>
      <w:r w:rsidRPr="00FC7933">
        <w:rPr>
          <w:rFonts w:cs="Arial"/>
          <w:sz w:val="24"/>
        </w:rPr>
        <w:t>Die Attentate in Paris zeigen einmal mehr, dass die Vorratsdatenspeicherung, das heißt eine ziellose, massenhafte Speicherung von Daten vieler Menschen, kein taugliches Mittel zur Prävention von Terrorismus ist.</w:t>
      </w:r>
    </w:p>
    <w:p w:rsidR="00FC7933" w:rsidRPr="00FC7933" w:rsidRDefault="00FC7933" w:rsidP="00FC7933">
      <w:pPr>
        <w:ind w:firstLine="60"/>
        <w:jc w:val="both"/>
        <w:rPr>
          <w:rFonts w:cs="Arial"/>
          <w:sz w:val="24"/>
        </w:rPr>
      </w:pPr>
    </w:p>
    <w:p w:rsidR="00FC7933" w:rsidRPr="00FC7933" w:rsidRDefault="00FC7933" w:rsidP="00FC7933">
      <w:pPr>
        <w:pStyle w:val="Listenabsatz"/>
        <w:numPr>
          <w:ilvl w:val="0"/>
          <w:numId w:val="18"/>
        </w:numPr>
        <w:jc w:val="both"/>
        <w:rPr>
          <w:rFonts w:cs="Arial"/>
          <w:sz w:val="24"/>
        </w:rPr>
      </w:pPr>
      <w:r w:rsidRPr="00FC7933">
        <w:rPr>
          <w:rFonts w:cs="Arial"/>
          <w:sz w:val="24"/>
        </w:rPr>
        <w:t>Eine anlasslose, massenhafte Vorratsdatenspeicherung stellt immer einen unverhältnismäßigen Eingriff in die informationelle Selbstbestimmung und weitere Freiheitsrechte dar. Eine Richtlinie zur Verwendung von Reisedatensätzen würde alle in die EU Ein- und Ausreisenden zum Ziel einer massenhaften Datensammlung machen. Weder setzt sie in ihrer jetzigen Version die vom EuGH geforderten Einschränkungen zum von der Speicherung betroffenen Personenkreis, noch die Anforderungen an objektive Kriterien für den Zugang der Behörden zu den Daten sowie für die Speicherungsfrist der Daten</w:t>
      </w:r>
      <w:r>
        <w:rPr>
          <w:rFonts w:cs="Arial"/>
          <w:sz w:val="24"/>
        </w:rPr>
        <w:t xml:space="preserve"> um</w:t>
      </w:r>
      <w:r w:rsidRPr="00FC7933">
        <w:rPr>
          <w:rFonts w:cs="Arial"/>
          <w:sz w:val="24"/>
        </w:rPr>
        <w:t>. </w:t>
      </w:r>
    </w:p>
    <w:p w:rsidR="00FC7933" w:rsidRPr="00FC7933" w:rsidRDefault="00FC7933" w:rsidP="00FC7933">
      <w:pPr>
        <w:ind w:firstLine="60"/>
        <w:jc w:val="both"/>
        <w:rPr>
          <w:rFonts w:cs="Arial"/>
          <w:sz w:val="24"/>
        </w:rPr>
      </w:pPr>
    </w:p>
    <w:p w:rsidR="00FC7933" w:rsidRPr="00FC7933" w:rsidRDefault="00FC7933" w:rsidP="00FC7933">
      <w:pPr>
        <w:pStyle w:val="Listenabsatz"/>
        <w:numPr>
          <w:ilvl w:val="0"/>
          <w:numId w:val="18"/>
        </w:numPr>
        <w:jc w:val="both"/>
        <w:rPr>
          <w:rFonts w:cs="Arial"/>
          <w:sz w:val="24"/>
        </w:rPr>
      </w:pPr>
      <w:r>
        <w:rPr>
          <w:rFonts w:cs="Arial"/>
          <w:sz w:val="24"/>
        </w:rPr>
        <w:t>…</w:t>
      </w:r>
    </w:p>
    <w:p w:rsidR="00FC7933" w:rsidRPr="00FC7933" w:rsidRDefault="00FC7933" w:rsidP="00FC7933">
      <w:pPr>
        <w:jc w:val="both"/>
        <w:rPr>
          <w:rFonts w:cs="Arial"/>
          <w:sz w:val="24"/>
        </w:rPr>
      </w:pPr>
      <w:r w:rsidRPr="00FC7933">
        <w:rPr>
          <w:rFonts w:cs="Arial"/>
          <w:sz w:val="24"/>
        </w:rPr>
        <w:t> </w:t>
      </w:r>
    </w:p>
    <w:p w:rsidR="00FC7933" w:rsidRDefault="00FC7933" w:rsidP="00FC7933">
      <w:pPr>
        <w:jc w:val="both"/>
        <w:rPr>
          <w:rStyle w:val="b"/>
          <w:rFonts w:eastAsiaTheme="majorEastAsia" w:cs="Arial"/>
          <w:b/>
          <w:bCs/>
          <w:sz w:val="24"/>
        </w:rPr>
      </w:pPr>
      <w:r w:rsidRPr="00FC7933">
        <w:rPr>
          <w:rStyle w:val="b"/>
          <w:rFonts w:eastAsiaTheme="majorEastAsia" w:cs="Arial"/>
          <w:b/>
          <w:bCs/>
          <w:sz w:val="24"/>
        </w:rPr>
        <w:t>III. Der Landtag fordert die Landesregierung auf</w:t>
      </w:r>
    </w:p>
    <w:p w:rsidR="00FC7933" w:rsidRPr="00FC7933" w:rsidRDefault="00FC7933" w:rsidP="00FC7933">
      <w:pPr>
        <w:jc w:val="both"/>
        <w:rPr>
          <w:rFonts w:cs="Arial"/>
          <w:sz w:val="24"/>
        </w:rPr>
      </w:pPr>
    </w:p>
    <w:p w:rsidR="00FC7933" w:rsidRDefault="00FC7933" w:rsidP="00FC7933">
      <w:pPr>
        <w:pStyle w:val="Listenabsatz"/>
        <w:numPr>
          <w:ilvl w:val="0"/>
          <w:numId w:val="20"/>
        </w:numPr>
        <w:jc w:val="both"/>
        <w:rPr>
          <w:rFonts w:cs="Arial"/>
          <w:sz w:val="24"/>
        </w:rPr>
      </w:pPr>
      <w:r w:rsidRPr="00FC7933">
        <w:rPr>
          <w:rFonts w:cs="Arial"/>
          <w:sz w:val="24"/>
        </w:rPr>
        <w:t>sich auf allen politischen Ebenen für die Verhinderung jeglicher Pläne zur Einführung einer Vorratsdatenspeicherung einzusetzen.</w:t>
      </w:r>
    </w:p>
    <w:p w:rsidR="00FC7933" w:rsidRPr="00FC7933" w:rsidRDefault="00FC7933" w:rsidP="00FC7933">
      <w:pPr>
        <w:pStyle w:val="Listenabsatz"/>
        <w:ind w:left="855"/>
        <w:jc w:val="both"/>
        <w:rPr>
          <w:rFonts w:cs="Arial"/>
          <w:sz w:val="24"/>
        </w:rPr>
      </w:pPr>
    </w:p>
    <w:p w:rsidR="00FC7933" w:rsidRPr="00FC7933" w:rsidRDefault="00FC7933" w:rsidP="00FC7933">
      <w:pPr>
        <w:pStyle w:val="Listenabsatz"/>
        <w:numPr>
          <w:ilvl w:val="0"/>
          <w:numId w:val="20"/>
        </w:numPr>
        <w:jc w:val="both"/>
        <w:rPr>
          <w:rFonts w:cs="Arial"/>
          <w:sz w:val="24"/>
        </w:rPr>
      </w:pPr>
      <w:r w:rsidRPr="00FC7933">
        <w:rPr>
          <w:rFonts w:cs="Arial"/>
          <w:sz w:val="24"/>
        </w:rPr>
        <w:t>den Plänen zur Einführung einer Vorratsdatenspeicherung von Passagierdaten durch eine Richtlinie zur Verwendung von Fluggastdatensätzen besonders auf europäischer Ebene entgegen zu wirken. </w:t>
      </w:r>
    </w:p>
    <w:p w:rsidR="00FC7933" w:rsidRPr="00FC7933" w:rsidRDefault="00FC7933" w:rsidP="00FC7933">
      <w:pPr>
        <w:jc w:val="both"/>
        <w:rPr>
          <w:rFonts w:cs="Arial"/>
          <w:sz w:val="24"/>
        </w:rPr>
      </w:pPr>
    </w:p>
    <w:p w:rsidR="0059791C" w:rsidRDefault="0059791C" w:rsidP="000A185D">
      <w:pPr>
        <w:pStyle w:val="Default"/>
        <w:jc w:val="both"/>
      </w:pPr>
    </w:p>
    <w:p w:rsidR="00FC7933" w:rsidRPr="00FC7933" w:rsidRDefault="00FC7933" w:rsidP="000A185D">
      <w:pPr>
        <w:pStyle w:val="Default"/>
        <w:jc w:val="both"/>
      </w:pPr>
    </w:p>
    <w:p w:rsidR="00077AE4" w:rsidRPr="00FC7933" w:rsidRDefault="00E102C0" w:rsidP="000A185D">
      <w:pPr>
        <w:pStyle w:val="Default"/>
        <w:jc w:val="both"/>
        <w:rPr>
          <w:lang w:val="en-US"/>
        </w:rPr>
      </w:pPr>
      <w:r w:rsidRPr="00FC7933">
        <w:rPr>
          <w:lang w:val="en-US"/>
        </w:rPr>
        <w:t>_________________</w:t>
      </w:r>
    </w:p>
    <w:p w:rsidR="000A185D" w:rsidRPr="00FC7933" w:rsidRDefault="000A185D" w:rsidP="000A185D">
      <w:pPr>
        <w:pStyle w:val="Default"/>
        <w:jc w:val="both"/>
        <w:rPr>
          <w:lang w:val="en-US"/>
        </w:rPr>
      </w:pPr>
      <w:r w:rsidRPr="00FC7933">
        <w:rPr>
          <w:lang w:val="en-US"/>
        </w:rPr>
        <w:t>Dr. Joachim Paul</w:t>
      </w:r>
    </w:p>
    <w:p w:rsidR="00E102C0" w:rsidRPr="00FC7933" w:rsidRDefault="00E102C0" w:rsidP="000A185D">
      <w:pPr>
        <w:pStyle w:val="Default"/>
        <w:jc w:val="both"/>
        <w:rPr>
          <w:lang w:val="en-US"/>
        </w:rPr>
      </w:pPr>
    </w:p>
    <w:p w:rsidR="00695E60" w:rsidRPr="00FC7933" w:rsidRDefault="00695E60" w:rsidP="000A185D">
      <w:pPr>
        <w:pStyle w:val="Default"/>
        <w:jc w:val="both"/>
        <w:rPr>
          <w:lang w:val="en-US"/>
        </w:rPr>
      </w:pPr>
    </w:p>
    <w:p w:rsidR="00E102C0" w:rsidRPr="00FC7933" w:rsidRDefault="00E102C0" w:rsidP="000A185D">
      <w:pPr>
        <w:pStyle w:val="Default"/>
        <w:jc w:val="both"/>
        <w:rPr>
          <w:lang w:val="en-US"/>
        </w:rPr>
      </w:pPr>
      <w:r w:rsidRPr="00FC7933">
        <w:rPr>
          <w:lang w:val="en-US"/>
        </w:rPr>
        <w:t>_________________</w:t>
      </w:r>
    </w:p>
    <w:p w:rsidR="00D1734F" w:rsidRPr="00FC7933" w:rsidRDefault="004124AE" w:rsidP="00D1734F">
      <w:pPr>
        <w:pStyle w:val="Default"/>
        <w:jc w:val="both"/>
        <w:rPr>
          <w:lang w:val="en-US"/>
        </w:rPr>
      </w:pPr>
      <w:r w:rsidRPr="00FC7933">
        <w:rPr>
          <w:lang w:val="en-US"/>
        </w:rPr>
        <w:t>Marc Olejak</w:t>
      </w:r>
    </w:p>
    <w:p w:rsidR="004124AE" w:rsidRPr="00FC7933" w:rsidRDefault="004124AE" w:rsidP="00D1734F">
      <w:pPr>
        <w:pStyle w:val="Default"/>
        <w:jc w:val="both"/>
        <w:rPr>
          <w:lang w:val="en-US"/>
        </w:rPr>
      </w:pPr>
    </w:p>
    <w:p w:rsidR="004124AE" w:rsidRPr="00FC7933" w:rsidRDefault="004124AE" w:rsidP="00D1734F">
      <w:pPr>
        <w:pStyle w:val="Default"/>
        <w:jc w:val="both"/>
        <w:rPr>
          <w:lang w:val="en-US"/>
        </w:rPr>
      </w:pPr>
    </w:p>
    <w:p w:rsidR="004124AE" w:rsidRPr="00FC7933" w:rsidRDefault="004124AE" w:rsidP="004124AE">
      <w:pPr>
        <w:pStyle w:val="Default"/>
        <w:jc w:val="both"/>
      </w:pPr>
      <w:r w:rsidRPr="00FC7933">
        <w:t>_________________</w:t>
      </w:r>
    </w:p>
    <w:p w:rsidR="004124AE" w:rsidRPr="00FC7933" w:rsidRDefault="004124AE" w:rsidP="004124AE">
      <w:pPr>
        <w:pStyle w:val="Default"/>
        <w:jc w:val="both"/>
      </w:pPr>
      <w:r w:rsidRPr="00FC7933">
        <w:t>Frank Herrmann</w:t>
      </w:r>
    </w:p>
    <w:p w:rsidR="004124AE" w:rsidRPr="00FC7933" w:rsidRDefault="004124AE" w:rsidP="00D1734F">
      <w:pPr>
        <w:pStyle w:val="Default"/>
        <w:jc w:val="both"/>
      </w:pPr>
    </w:p>
    <w:p w:rsidR="000A185D" w:rsidRPr="00FC7933" w:rsidRDefault="000A185D" w:rsidP="000A185D">
      <w:pPr>
        <w:pStyle w:val="Default"/>
        <w:jc w:val="both"/>
      </w:pPr>
    </w:p>
    <w:p w:rsidR="008919A5" w:rsidRPr="00FC7933" w:rsidRDefault="000A185D" w:rsidP="005544C2">
      <w:pPr>
        <w:pStyle w:val="Default"/>
        <w:jc w:val="both"/>
      </w:pPr>
      <w:r w:rsidRPr="00FC7933">
        <w:t>und Fraktion</w:t>
      </w:r>
    </w:p>
    <w:p w:rsidR="00930027" w:rsidRPr="00FC7933" w:rsidRDefault="00930027" w:rsidP="005544C2">
      <w:pPr>
        <w:pStyle w:val="Default"/>
        <w:jc w:val="both"/>
      </w:pPr>
    </w:p>
    <w:p w:rsidR="00930027" w:rsidRPr="00FC7933" w:rsidRDefault="00930027" w:rsidP="005544C2">
      <w:pPr>
        <w:pStyle w:val="Default"/>
        <w:jc w:val="both"/>
      </w:pPr>
    </w:p>
    <w:p w:rsidR="00722459" w:rsidRPr="00FC7933" w:rsidRDefault="00722459" w:rsidP="005544C2">
      <w:pPr>
        <w:pStyle w:val="Default"/>
        <w:jc w:val="both"/>
      </w:pPr>
    </w:p>
    <w:sectPr w:rsidR="00722459" w:rsidRPr="00FC7933"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7D" w:rsidRDefault="0001457D" w:rsidP="004F3971">
      <w:r>
        <w:separator/>
      </w:r>
    </w:p>
  </w:endnote>
  <w:endnote w:type="continuationSeparator" w:id="0">
    <w:p w:rsidR="0001457D" w:rsidRDefault="0001457D"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BE249A">
          <w:rPr>
            <w:noProof/>
            <w:sz w:val="22"/>
            <w:szCs w:val="22"/>
          </w:rPr>
          <w:t>2</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FC7933">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r>
      <w:t>datum</w:t>
    </w:r>
    <w:bookmarkEnd w:id="4"/>
    <w:r>
      <w:t xml:space="preserve">/Ausgegeben: </w:t>
    </w:r>
    <w:bookmarkStart w:id="5" w:name="ausgabedatum"/>
    <w:r>
      <w:t>datum</w:t>
    </w:r>
    <w:bookmarkEnd w:id="5"/>
    <w:r>
      <w:rPr>
        <w:noProof/>
        <w:lang w:eastAsia="de-DE"/>
      </w:rPr>
      <mc:AlternateContent>
        <mc:Choice Requires="wps">
          <w:drawing>
            <wp:anchor distT="6985" distB="6985" distL="6985" distR="6985" simplePos="0" relativeHeight="251667456" behindDoc="0" locked="0" layoutInCell="0" allowOverlap="1" wp14:anchorId="0BA88359" wp14:editId="5AC3B197">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7D" w:rsidRDefault="0001457D" w:rsidP="004F3971">
      <w:r>
        <w:separator/>
      </w:r>
    </w:p>
  </w:footnote>
  <w:footnote w:type="continuationSeparator" w:id="0">
    <w:p w:rsidR="0001457D" w:rsidRDefault="0001457D"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/drnr</w:t>
    </w:r>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682A071A" wp14:editId="2F5F59CC">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/drnr</w:t>
    </w:r>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763A90B" wp14:editId="7558F8EA">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r w:rsidRPr="004F3971">
            <w:rPr>
              <w:rFonts w:asciiTheme="minorHAnsi" w:hAnsiTheme="minorHAnsi" w:cstheme="minorHAnsi"/>
              <w:b/>
              <w:sz w:val="44"/>
              <w:szCs w:val="44"/>
            </w:rPr>
            <w:t>Drnr</w:t>
          </w:r>
          <w:bookmarkEnd w:id="2"/>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r w:rsidRPr="004F3971">
            <w:rPr>
              <w:rFonts w:asciiTheme="minorHAnsi" w:hAnsiTheme="minorHAnsi" w:cstheme="minorHAnsi"/>
              <w:sz w:val="24"/>
            </w:rPr>
            <w:t>datum</w:t>
          </w:r>
          <w:bookmarkEnd w:id="3"/>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7B2"/>
    <w:multiLevelType w:val="hybridMultilevel"/>
    <w:tmpl w:val="E2101034"/>
    <w:lvl w:ilvl="0" w:tplc="F03CBF42">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271185"/>
    <w:multiLevelType w:val="hybridMultilevel"/>
    <w:tmpl w:val="B25ADC40"/>
    <w:lvl w:ilvl="0" w:tplc="E0DC178A">
      <w:start w:val="1"/>
      <w:numFmt w:val="decimal"/>
      <w:lvlText w:val="%1."/>
      <w:lvlJc w:val="left"/>
      <w:pPr>
        <w:ind w:left="885" w:hanging="5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453A3F"/>
    <w:multiLevelType w:val="hybridMultilevel"/>
    <w:tmpl w:val="8FFC321C"/>
    <w:lvl w:ilvl="0" w:tplc="F03CBF42">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C5B4220"/>
    <w:multiLevelType w:val="hybridMultilevel"/>
    <w:tmpl w:val="5150EFF4"/>
    <w:lvl w:ilvl="0" w:tplc="E0DC178A">
      <w:start w:val="1"/>
      <w:numFmt w:val="decimal"/>
      <w:lvlText w:val="%1."/>
      <w:lvlJc w:val="left"/>
      <w:pPr>
        <w:ind w:left="885" w:hanging="5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ED5E03"/>
    <w:multiLevelType w:val="hybridMultilevel"/>
    <w:tmpl w:val="BDB43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156DE8"/>
    <w:multiLevelType w:val="hybridMultilevel"/>
    <w:tmpl w:val="51E2C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2247B6A"/>
    <w:multiLevelType w:val="hybridMultilevel"/>
    <w:tmpl w:val="A5043744"/>
    <w:lvl w:ilvl="0" w:tplc="0B564D3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2F1068D"/>
    <w:multiLevelType w:val="hybridMultilevel"/>
    <w:tmpl w:val="E6A626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CE71FD9"/>
    <w:multiLevelType w:val="hybridMultilevel"/>
    <w:tmpl w:val="0E68E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2A43CC2"/>
    <w:multiLevelType w:val="hybridMultilevel"/>
    <w:tmpl w:val="EAEAA24E"/>
    <w:lvl w:ilvl="0" w:tplc="0EBA6FBC">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9"/>
  </w:num>
  <w:num w:numId="3">
    <w:abstractNumId w:val="3"/>
  </w:num>
  <w:num w:numId="4">
    <w:abstractNumId w:val="2"/>
  </w:num>
  <w:num w:numId="5">
    <w:abstractNumId w:val="5"/>
  </w:num>
  <w:num w:numId="6">
    <w:abstractNumId w:val="12"/>
  </w:num>
  <w:num w:numId="7">
    <w:abstractNumId w:val="13"/>
  </w:num>
  <w:num w:numId="8">
    <w:abstractNumId w:val="11"/>
  </w:num>
  <w:num w:numId="9">
    <w:abstractNumId w:val="9"/>
  </w:num>
  <w:num w:numId="10">
    <w:abstractNumId w:val="7"/>
  </w:num>
  <w:num w:numId="11">
    <w:abstractNumId w:val="10"/>
  </w:num>
  <w:num w:numId="12">
    <w:abstractNumId w:val="17"/>
  </w:num>
  <w:num w:numId="13">
    <w:abstractNumId w:val="16"/>
  </w:num>
  <w:num w:numId="14">
    <w:abstractNumId w:val="0"/>
  </w:num>
  <w:num w:numId="15">
    <w:abstractNumId w:val="14"/>
  </w:num>
  <w:num w:numId="16">
    <w:abstractNumId w:val="4"/>
  </w:num>
  <w:num w:numId="17">
    <w:abstractNumId w:val="8"/>
  </w:num>
  <w:num w:numId="18">
    <w:abstractNumId w:val="6"/>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1772"/>
    <w:rsid w:val="00001BB8"/>
    <w:rsid w:val="00002B58"/>
    <w:rsid w:val="00003D5E"/>
    <w:rsid w:val="0000429C"/>
    <w:rsid w:val="00004888"/>
    <w:rsid w:val="00004E38"/>
    <w:rsid w:val="00004F61"/>
    <w:rsid w:val="0001008D"/>
    <w:rsid w:val="000107AB"/>
    <w:rsid w:val="0001113D"/>
    <w:rsid w:val="00011367"/>
    <w:rsid w:val="00011A78"/>
    <w:rsid w:val="000120C5"/>
    <w:rsid w:val="000121C1"/>
    <w:rsid w:val="0001289B"/>
    <w:rsid w:val="00012F5B"/>
    <w:rsid w:val="00012FFA"/>
    <w:rsid w:val="00013247"/>
    <w:rsid w:val="00013F42"/>
    <w:rsid w:val="0001457D"/>
    <w:rsid w:val="0001493B"/>
    <w:rsid w:val="00015E74"/>
    <w:rsid w:val="000169F4"/>
    <w:rsid w:val="00017C9E"/>
    <w:rsid w:val="00020180"/>
    <w:rsid w:val="00020D91"/>
    <w:rsid w:val="000222B7"/>
    <w:rsid w:val="00023B5B"/>
    <w:rsid w:val="000247FF"/>
    <w:rsid w:val="00024C29"/>
    <w:rsid w:val="000261E6"/>
    <w:rsid w:val="00026561"/>
    <w:rsid w:val="00027E97"/>
    <w:rsid w:val="000301D4"/>
    <w:rsid w:val="00031BCE"/>
    <w:rsid w:val="000339F1"/>
    <w:rsid w:val="0003440C"/>
    <w:rsid w:val="00035A4E"/>
    <w:rsid w:val="00035C05"/>
    <w:rsid w:val="0004131A"/>
    <w:rsid w:val="00041E73"/>
    <w:rsid w:val="00042000"/>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4079"/>
    <w:rsid w:val="00054534"/>
    <w:rsid w:val="00054590"/>
    <w:rsid w:val="00055886"/>
    <w:rsid w:val="000559F8"/>
    <w:rsid w:val="000561E2"/>
    <w:rsid w:val="0006272D"/>
    <w:rsid w:val="00063A18"/>
    <w:rsid w:val="00063AFD"/>
    <w:rsid w:val="00064699"/>
    <w:rsid w:val="000647B7"/>
    <w:rsid w:val="000651A2"/>
    <w:rsid w:val="00065408"/>
    <w:rsid w:val="0006584C"/>
    <w:rsid w:val="000679F3"/>
    <w:rsid w:val="000703FB"/>
    <w:rsid w:val="00070C9F"/>
    <w:rsid w:val="00071BCA"/>
    <w:rsid w:val="00071E03"/>
    <w:rsid w:val="000721A1"/>
    <w:rsid w:val="000727E1"/>
    <w:rsid w:val="000727F4"/>
    <w:rsid w:val="00072CEB"/>
    <w:rsid w:val="00074049"/>
    <w:rsid w:val="00074D3A"/>
    <w:rsid w:val="000751F2"/>
    <w:rsid w:val="000756B5"/>
    <w:rsid w:val="00075D0D"/>
    <w:rsid w:val="00076CA9"/>
    <w:rsid w:val="00077AE4"/>
    <w:rsid w:val="000804D6"/>
    <w:rsid w:val="000814FB"/>
    <w:rsid w:val="00081779"/>
    <w:rsid w:val="00087E2F"/>
    <w:rsid w:val="00090EB2"/>
    <w:rsid w:val="000920F7"/>
    <w:rsid w:val="00092B39"/>
    <w:rsid w:val="00092BE1"/>
    <w:rsid w:val="00092E80"/>
    <w:rsid w:val="0009305F"/>
    <w:rsid w:val="00093691"/>
    <w:rsid w:val="00096EDE"/>
    <w:rsid w:val="0009744D"/>
    <w:rsid w:val="00097C79"/>
    <w:rsid w:val="000A03E2"/>
    <w:rsid w:val="000A0CAC"/>
    <w:rsid w:val="000A185D"/>
    <w:rsid w:val="000A3DA3"/>
    <w:rsid w:val="000A4005"/>
    <w:rsid w:val="000A4AC8"/>
    <w:rsid w:val="000A52F3"/>
    <w:rsid w:val="000A5AE3"/>
    <w:rsid w:val="000A5D56"/>
    <w:rsid w:val="000A75FF"/>
    <w:rsid w:val="000A760A"/>
    <w:rsid w:val="000A7A05"/>
    <w:rsid w:val="000B0C1D"/>
    <w:rsid w:val="000B1489"/>
    <w:rsid w:val="000B1992"/>
    <w:rsid w:val="000B27E2"/>
    <w:rsid w:val="000B28E6"/>
    <w:rsid w:val="000B2F3A"/>
    <w:rsid w:val="000B3C22"/>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E5A"/>
    <w:rsid w:val="000D0713"/>
    <w:rsid w:val="000D0D6F"/>
    <w:rsid w:val="000D43EB"/>
    <w:rsid w:val="000D4808"/>
    <w:rsid w:val="000D4EEE"/>
    <w:rsid w:val="000D5AD6"/>
    <w:rsid w:val="000D6612"/>
    <w:rsid w:val="000D67E9"/>
    <w:rsid w:val="000E04BA"/>
    <w:rsid w:val="000E1308"/>
    <w:rsid w:val="000E1D2B"/>
    <w:rsid w:val="000E3E63"/>
    <w:rsid w:val="000E463B"/>
    <w:rsid w:val="000E4678"/>
    <w:rsid w:val="000E497E"/>
    <w:rsid w:val="000E6265"/>
    <w:rsid w:val="000E6704"/>
    <w:rsid w:val="000E7583"/>
    <w:rsid w:val="000E7BF5"/>
    <w:rsid w:val="000F037F"/>
    <w:rsid w:val="000F11AC"/>
    <w:rsid w:val="000F43DC"/>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860"/>
    <w:rsid w:val="001320B9"/>
    <w:rsid w:val="001326A2"/>
    <w:rsid w:val="001326B3"/>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B7B"/>
    <w:rsid w:val="00153DA3"/>
    <w:rsid w:val="001546C1"/>
    <w:rsid w:val="0015574A"/>
    <w:rsid w:val="0015604F"/>
    <w:rsid w:val="00161EB8"/>
    <w:rsid w:val="001625F8"/>
    <w:rsid w:val="00162650"/>
    <w:rsid w:val="0016294A"/>
    <w:rsid w:val="0016359F"/>
    <w:rsid w:val="00173A77"/>
    <w:rsid w:val="001752F3"/>
    <w:rsid w:val="00176F64"/>
    <w:rsid w:val="001778CA"/>
    <w:rsid w:val="00180491"/>
    <w:rsid w:val="00182337"/>
    <w:rsid w:val="00183349"/>
    <w:rsid w:val="0018376C"/>
    <w:rsid w:val="001841A8"/>
    <w:rsid w:val="00184588"/>
    <w:rsid w:val="00184ED9"/>
    <w:rsid w:val="00184F50"/>
    <w:rsid w:val="00185ED9"/>
    <w:rsid w:val="001864AB"/>
    <w:rsid w:val="00190FEF"/>
    <w:rsid w:val="00191AC9"/>
    <w:rsid w:val="00194362"/>
    <w:rsid w:val="001953C1"/>
    <w:rsid w:val="00195658"/>
    <w:rsid w:val="00196E8C"/>
    <w:rsid w:val="001979C4"/>
    <w:rsid w:val="001A013E"/>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C64"/>
    <w:rsid w:val="001C211C"/>
    <w:rsid w:val="001C35F4"/>
    <w:rsid w:val="001C4316"/>
    <w:rsid w:val="001C6246"/>
    <w:rsid w:val="001C7BD2"/>
    <w:rsid w:val="001C7D2E"/>
    <w:rsid w:val="001D078C"/>
    <w:rsid w:val="001D1286"/>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92C"/>
    <w:rsid w:val="001E3AFF"/>
    <w:rsid w:val="001E4FE6"/>
    <w:rsid w:val="001E5368"/>
    <w:rsid w:val="001E576B"/>
    <w:rsid w:val="001E5D61"/>
    <w:rsid w:val="001E60B4"/>
    <w:rsid w:val="001E642D"/>
    <w:rsid w:val="001E7ED0"/>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103D6"/>
    <w:rsid w:val="002108BB"/>
    <w:rsid w:val="00210CCE"/>
    <w:rsid w:val="00211556"/>
    <w:rsid w:val="00212768"/>
    <w:rsid w:val="00214A9A"/>
    <w:rsid w:val="00214CC0"/>
    <w:rsid w:val="00215B07"/>
    <w:rsid w:val="00216A16"/>
    <w:rsid w:val="00217DC9"/>
    <w:rsid w:val="002207A8"/>
    <w:rsid w:val="00221995"/>
    <w:rsid w:val="00222161"/>
    <w:rsid w:val="002246C1"/>
    <w:rsid w:val="00224ACD"/>
    <w:rsid w:val="002265E8"/>
    <w:rsid w:val="002266C4"/>
    <w:rsid w:val="0022683D"/>
    <w:rsid w:val="00226BCE"/>
    <w:rsid w:val="00226BE1"/>
    <w:rsid w:val="00231B13"/>
    <w:rsid w:val="002325E5"/>
    <w:rsid w:val="00232946"/>
    <w:rsid w:val="00232D12"/>
    <w:rsid w:val="002333A3"/>
    <w:rsid w:val="00233617"/>
    <w:rsid w:val="00233888"/>
    <w:rsid w:val="00235423"/>
    <w:rsid w:val="00236801"/>
    <w:rsid w:val="00237293"/>
    <w:rsid w:val="002377CB"/>
    <w:rsid w:val="00240505"/>
    <w:rsid w:val="00241272"/>
    <w:rsid w:val="00243592"/>
    <w:rsid w:val="00243677"/>
    <w:rsid w:val="00245AF1"/>
    <w:rsid w:val="00250E57"/>
    <w:rsid w:val="00252938"/>
    <w:rsid w:val="00255335"/>
    <w:rsid w:val="0025717F"/>
    <w:rsid w:val="0025783B"/>
    <w:rsid w:val="00260113"/>
    <w:rsid w:val="0026024D"/>
    <w:rsid w:val="00262BC7"/>
    <w:rsid w:val="00263B9B"/>
    <w:rsid w:val="002668E0"/>
    <w:rsid w:val="002679C3"/>
    <w:rsid w:val="0027123C"/>
    <w:rsid w:val="00271D49"/>
    <w:rsid w:val="00272708"/>
    <w:rsid w:val="00272851"/>
    <w:rsid w:val="00273D73"/>
    <w:rsid w:val="00273DD9"/>
    <w:rsid w:val="0027642D"/>
    <w:rsid w:val="00276CFA"/>
    <w:rsid w:val="002841BC"/>
    <w:rsid w:val="00285C07"/>
    <w:rsid w:val="00285C4B"/>
    <w:rsid w:val="00285F0C"/>
    <w:rsid w:val="00290B70"/>
    <w:rsid w:val="00291D8D"/>
    <w:rsid w:val="00292E9F"/>
    <w:rsid w:val="00293315"/>
    <w:rsid w:val="00295720"/>
    <w:rsid w:val="00297612"/>
    <w:rsid w:val="0029783A"/>
    <w:rsid w:val="002A1401"/>
    <w:rsid w:val="002A1924"/>
    <w:rsid w:val="002A4171"/>
    <w:rsid w:val="002A4DDD"/>
    <w:rsid w:val="002A51F5"/>
    <w:rsid w:val="002A6074"/>
    <w:rsid w:val="002A6B45"/>
    <w:rsid w:val="002A6C98"/>
    <w:rsid w:val="002A6E9A"/>
    <w:rsid w:val="002A71DA"/>
    <w:rsid w:val="002A7FBE"/>
    <w:rsid w:val="002B2506"/>
    <w:rsid w:val="002B3248"/>
    <w:rsid w:val="002B44AB"/>
    <w:rsid w:val="002B7FAF"/>
    <w:rsid w:val="002C0973"/>
    <w:rsid w:val="002C5DA6"/>
    <w:rsid w:val="002C6FBE"/>
    <w:rsid w:val="002C75BC"/>
    <w:rsid w:val="002D2F57"/>
    <w:rsid w:val="002D39DE"/>
    <w:rsid w:val="002D3D20"/>
    <w:rsid w:val="002D4A56"/>
    <w:rsid w:val="002D52A1"/>
    <w:rsid w:val="002D6A05"/>
    <w:rsid w:val="002E12FE"/>
    <w:rsid w:val="002E36D0"/>
    <w:rsid w:val="002E3A49"/>
    <w:rsid w:val="002E4238"/>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247D"/>
    <w:rsid w:val="00313186"/>
    <w:rsid w:val="003149AA"/>
    <w:rsid w:val="0031587C"/>
    <w:rsid w:val="00317EDA"/>
    <w:rsid w:val="00321207"/>
    <w:rsid w:val="003228F7"/>
    <w:rsid w:val="00322FAC"/>
    <w:rsid w:val="00323F94"/>
    <w:rsid w:val="0032457F"/>
    <w:rsid w:val="003256A6"/>
    <w:rsid w:val="00325FCC"/>
    <w:rsid w:val="0032752A"/>
    <w:rsid w:val="003278AA"/>
    <w:rsid w:val="003308D4"/>
    <w:rsid w:val="0033115A"/>
    <w:rsid w:val="00331C66"/>
    <w:rsid w:val="003325B3"/>
    <w:rsid w:val="003356F0"/>
    <w:rsid w:val="00337682"/>
    <w:rsid w:val="00343254"/>
    <w:rsid w:val="003436FA"/>
    <w:rsid w:val="00343FCA"/>
    <w:rsid w:val="00344448"/>
    <w:rsid w:val="00347904"/>
    <w:rsid w:val="0035041B"/>
    <w:rsid w:val="003508F8"/>
    <w:rsid w:val="00350B91"/>
    <w:rsid w:val="00350E0A"/>
    <w:rsid w:val="003516C0"/>
    <w:rsid w:val="00353341"/>
    <w:rsid w:val="0035343D"/>
    <w:rsid w:val="00353C62"/>
    <w:rsid w:val="0035436A"/>
    <w:rsid w:val="00356528"/>
    <w:rsid w:val="00356EA1"/>
    <w:rsid w:val="00356EE9"/>
    <w:rsid w:val="00356F84"/>
    <w:rsid w:val="00356FCC"/>
    <w:rsid w:val="003572B0"/>
    <w:rsid w:val="00360D70"/>
    <w:rsid w:val="00360E4E"/>
    <w:rsid w:val="00362083"/>
    <w:rsid w:val="003631B4"/>
    <w:rsid w:val="00363D26"/>
    <w:rsid w:val="00363F9E"/>
    <w:rsid w:val="00364B0E"/>
    <w:rsid w:val="00364B87"/>
    <w:rsid w:val="00364E2F"/>
    <w:rsid w:val="00365186"/>
    <w:rsid w:val="00370873"/>
    <w:rsid w:val="00372ABA"/>
    <w:rsid w:val="00375BE7"/>
    <w:rsid w:val="00377854"/>
    <w:rsid w:val="00377FAD"/>
    <w:rsid w:val="00380AA2"/>
    <w:rsid w:val="003811D7"/>
    <w:rsid w:val="00381D8E"/>
    <w:rsid w:val="00383522"/>
    <w:rsid w:val="003841BF"/>
    <w:rsid w:val="00384CFE"/>
    <w:rsid w:val="0038716B"/>
    <w:rsid w:val="00390906"/>
    <w:rsid w:val="00391580"/>
    <w:rsid w:val="003947CA"/>
    <w:rsid w:val="0039532E"/>
    <w:rsid w:val="003A19FC"/>
    <w:rsid w:val="003A2D09"/>
    <w:rsid w:val="003A4A75"/>
    <w:rsid w:val="003A4C0C"/>
    <w:rsid w:val="003A4F3A"/>
    <w:rsid w:val="003A5620"/>
    <w:rsid w:val="003A68B4"/>
    <w:rsid w:val="003A6DCA"/>
    <w:rsid w:val="003B4466"/>
    <w:rsid w:val="003B45DE"/>
    <w:rsid w:val="003B551E"/>
    <w:rsid w:val="003B6ACE"/>
    <w:rsid w:val="003B6EC4"/>
    <w:rsid w:val="003B6FE2"/>
    <w:rsid w:val="003C1004"/>
    <w:rsid w:val="003C2253"/>
    <w:rsid w:val="003C43F1"/>
    <w:rsid w:val="003C4CD1"/>
    <w:rsid w:val="003C4E0C"/>
    <w:rsid w:val="003C6284"/>
    <w:rsid w:val="003C685F"/>
    <w:rsid w:val="003C6A18"/>
    <w:rsid w:val="003C6A1A"/>
    <w:rsid w:val="003D0996"/>
    <w:rsid w:val="003D2DA6"/>
    <w:rsid w:val="003D3F5E"/>
    <w:rsid w:val="003D6866"/>
    <w:rsid w:val="003E07CE"/>
    <w:rsid w:val="003E105F"/>
    <w:rsid w:val="003E26A2"/>
    <w:rsid w:val="003E31D7"/>
    <w:rsid w:val="003E3223"/>
    <w:rsid w:val="003E4B5E"/>
    <w:rsid w:val="003E5B1E"/>
    <w:rsid w:val="003E5E2D"/>
    <w:rsid w:val="003E7A8A"/>
    <w:rsid w:val="003F0280"/>
    <w:rsid w:val="003F09F9"/>
    <w:rsid w:val="003F10E1"/>
    <w:rsid w:val="003F12AB"/>
    <w:rsid w:val="003F41A2"/>
    <w:rsid w:val="003F5C57"/>
    <w:rsid w:val="003F6EEA"/>
    <w:rsid w:val="003F7864"/>
    <w:rsid w:val="003F7F71"/>
    <w:rsid w:val="00400468"/>
    <w:rsid w:val="00404417"/>
    <w:rsid w:val="00405558"/>
    <w:rsid w:val="004059DA"/>
    <w:rsid w:val="00405DF4"/>
    <w:rsid w:val="00406AD9"/>
    <w:rsid w:val="00410582"/>
    <w:rsid w:val="004124AE"/>
    <w:rsid w:val="004129B2"/>
    <w:rsid w:val="00412B59"/>
    <w:rsid w:val="00413B62"/>
    <w:rsid w:val="00415204"/>
    <w:rsid w:val="004173D4"/>
    <w:rsid w:val="00420062"/>
    <w:rsid w:val="0042060D"/>
    <w:rsid w:val="00422329"/>
    <w:rsid w:val="00423D70"/>
    <w:rsid w:val="00424493"/>
    <w:rsid w:val="00425960"/>
    <w:rsid w:val="00425D75"/>
    <w:rsid w:val="00426141"/>
    <w:rsid w:val="004265E4"/>
    <w:rsid w:val="00426674"/>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FF7"/>
    <w:rsid w:val="00447543"/>
    <w:rsid w:val="00447BED"/>
    <w:rsid w:val="00451036"/>
    <w:rsid w:val="00451D9B"/>
    <w:rsid w:val="00452B2D"/>
    <w:rsid w:val="00454C0C"/>
    <w:rsid w:val="00455FB2"/>
    <w:rsid w:val="0045614D"/>
    <w:rsid w:val="004572D4"/>
    <w:rsid w:val="0045791F"/>
    <w:rsid w:val="0046015D"/>
    <w:rsid w:val="00460BB3"/>
    <w:rsid w:val="004617FD"/>
    <w:rsid w:val="0046301C"/>
    <w:rsid w:val="00465AE7"/>
    <w:rsid w:val="00466723"/>
    <w:rsid w:val="004670D3"/>
    <w:rsid w:val="00471C29"/>
    <w:rsid w:val="004727DB"/>
    <w:rsid w:val="0047419B"/>
    <w:rsid w:val="00474538"/>
    <w:rsid w:val="00474A23"/>
    <w:rsid w:val="00474D7E"/>
    <w:rsid w:val="00475457"/>
    <w:rsid w:val="004760F2"/>
    <w:rsid w:val="004760F7"/>
    <w:rsid w:val="00476292"/>
    <w:rsid w:val="00476FAA"/>
    <w:rsid w:val="004803A5"/>
    <w:rsid w:val="00480EE5"/>
    <w:rsid w:val="004810B3"/>
    <w:rsid w:val="00481E08"/>
    <w:rsid w:val="0048207D"/>
    <w:rsid w:val="00485877"/>
    <w:rsid w:val="00486B42"/>
    <w:rsid w:val="00486F51"/>
    <w:rsid w:val="00487B94"/>
    <w:rsid w:val="004901DC"/>
    <w:rsid w:val="0049183C"/>
    <w:rsid w:val="00491A00"/>
    <w:rsid w:val="004927A8"/>
    <w:rsid w:val="004929C4"/>
    <w:rsid w:val="004938D1"/>
    <w:rsid w:val="00493A3F"/>
    <w:rsid w:val="00493E3A"/>
    <w:rsid w:val="00493FEA"/>
    <w:rsid w:val="004940FA"/>
    <w:rsid w:val="00494F32"/>
    <w:rsid w:val="004974B3"/>
    <w:rsid w:val="004A307C"/>
    <w:rsid w:val="004A490C"/>
    <w:rsid w:val="004A4ADF"/>
    <w:rsid w:val="004A4D4F"/>
    <w:rsid w:val="004A51D5"/>
    <w:rsid w:val="004A6D93"/>
    <w:rsid w:val="004A6EA7"/>
    <w:rsid w:val="004B0139"/>
    <w:rsid w:val="004B0E97"/>
    <w:rsid w:val="004B123E"/>
    <w:rsid w:val="004B17C9"/>
    <w:rsid w:val="004B2707"/>
    <w:rsid w:val="004B2E48"/>
    <w:rsid w:val="004B3007"/>
    <w:rsid w:val="004B42A3"/>
    <w:rsid w:val="004B5892"/>
    <w:rsid w:val="004B5EAA"/>
    <w:rsid w:val="004B7A04"/>
    <w:rsid w:val="004C14FA"/>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30AB"/>
    <w:rsid w:val="00505DAA"/>
    <w:rsid w:val="00505F4D"/>
    <w:rsid w:val="0050690E"/>
    <w:rsid w:val="005075A5"/>
    <w:rsid w:val="00507968"/>
    <w:rsid w:val="00507FB3"/>
    <w:rsid w:val="005107D1"/>
    <w:rsid w:val="005127F1"/>
    <w:rsid w:val="00514008"/>
    <w:rsid w:val="005149AB"/>
    <w:rsid w:val="00515981"/>
    <w:rsid w:val="005163BA"/>
    <w:rsid w:val="00517315"/>
    <w:rsid w:val="0052047A"/>
    <w:rsid w:val="00521D44"/>
    <w:rsid w:val="0052278E"/>
    <w:rsid w:val="0052280D"/>
    <w:rsid w:val="00523BFD"/>
    <w:rsid w:val="005243E3"/>
    <w:rsid w:val="005245AE"/>
    <w:rsid w:val="0052473D"/>
    <w:rsid w:val="00524C64"/>
    <w:rsid w:val="0053095D"/>
    <w:rsid w:val="005318D9"/>
    <w:rsid w:val="00535FE2"/>
    <w:rsid w:val="00537C87"/>
    <w:rsid w:val="00541F3F"/>
    <w:rsid w:val="0054249F"/>
    <w:rsid w:val="00542C1A"/>
    <w:rsid w:val="00542CB3"/>
    <w:rsid w:val="00545C99"/>
    <w:rsid w:val="00551E2C"/>
    <w:rsid w:val="00552F97"/>
    <w:rsid w:val="00553915"/>
    <w:rsid w:val="005544C2"/>
    <w:rsid w:val="005545B2"/>
    <w:rsid w:val="00556FB8"/>
    <w:rsid w:val="00557693"/>
    <w:rsid w:val="00557DE3"/>
    <w:rsid w:val="00560BA0"/>
    <w:rsid w:val="00561B23"/>
    <w:rsid w:val="00562535"/>
    <w:rsid w:val="00562D82"/>
    <w:rsid w:val="005633C9"/>
    <w:rsid w:val="005641E3"/>
    <w:rsid w:val="005651CB"/>
    <w:rsid w:val="0056581B"/>
    <w:rsid w:val="00565C02"/>
    <w:rsid w:val="00567044"/>
    <w:rsid w:val="0057146F"/>
    <w:rsid w:val="00572102"/>
    <w:rsid w:val="00572214"/>
    <w:rsid w:val="00572E8C"/>
    <w:rsid w:val="00575483"/>
    <w:rsid w:val="00575BA8"/>
    <w:rsid w:val="00576D83"/>
    <w:rsid w:val="005776E5"/>
    <w:rsid w:val="005779F3"/>
    <w:rsid w:val="00581447"/>
    <w:rsid w:val="00581683"/>
    <w:rsid w:val="0058373A"/>
    <w:rsid w:val="00583824"/>
    <w:rsid w:val="00584244"/>
    <w:rsid w:val="00586B2D"/>
    <w:rsid w:val="00590E7F"/>
    <w:rsid w:val="0059149A"/>
    <w:rsid w:val="00591A78"/>
    <w:rsid w:val="00591B2F"/>
    <w:rsid w:val="00591DA3"/>
    <w:rsid w:val="00591FDF"/>
    <w:rsid w:val="00593AD1"/>
    <w:rsid w:val="00595CFF"/>
    <w:rsid w:val="005976C0"/>
    <w:rsid w:val="0059791C"/>
    <w:rsid w:val="005A07E3"/>
    <w:rsid w:val="005A2249"/>
    <w:rsid w:val="005A2EDE"/>
    <w:rsid w:val="005A3300"/>
    <w:rsid w:val="005A339C"/>
    <w:rsid w:val="005A4AEE"/>
    <w:rsid w:val="005A56E8"/>
    <w:rsid w:val="005A6A7C"/>
    <w:rsid w:val="005A7005"/>
    <w:rsid w:val="005A7332"/>
    <w:rsid w:val="005B0C6D"/>
    <w:rsid w:val="005B11C3"/>
    <w:rsid w:val="005B33D0"/>
    <w:rsid w:val="005B4156"/>
    <w:rsid w:val="005B44A1"/>
    <w:rsid w:val="005B4D43"/>
    <w:rsid w:val="005B517E"/>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5CEE"/>
    <w:rsid w:val="005D5E37"/>
    <w:rsid w:val="005D5F5B"/>
    <w:rsid w:val="005D62E9"/>
    <w:rsid w:val="005E0075"/>
    <w:rsid w:val="005E3E8B"/>
    <w:rsid w:val="005E5FDD"/>
    <w:rsid w:val="005E60A9"/>
    <w:rsid w:val="005E622F"/>
    <w:rsid w:val="005E66A5"/>
    <w:rsid w:val="005E68A3"/>
    <w:rsid w:val="005F00AB"/>
    <w:rsid w:val="005F1498"/>
    <w:rsid w:val="005F30D4"/>
    <w:rsid w:val="005F3540"/>
    <w:rsid w:val="005F4165"/>
    <w:rsid w:val="005F5157"/>
    <w:rsid w:val="005F6668"/>
    <w:rsid w:val="005F6B65"/>
    <w:rsid w:val="005F6E11"/>
    <w:rsid w:val="005F7E73"/>
    <w:rsid w:val="0060008B"/>
    <w:rsid w:val="00600792"/>
    <w:rsid w:val="00600F2D"/>
    <w:rsid w:val="006019F2"/>
    <w:rsid w:val="00601A6A"/>
    <w:rsid w:val="006020D6"/>
    <w:rsid w:val="006021D9"/>
    <w:rsid w:val="00602863"/>
    <w:rsid w:val="0060364A"/>
    <w:rsid w:val="00605760"/>
    <w:rsid w:val="00606A5E"/>
    <w:rsid w:val="0060726A"/>
    <w:rsid w:val="00607EDA"/>
    <w:rsid w:val="00612074"/>
    <w:rsid w:val="0061229F"/>
    <w:rsid w:val="006131E2"/>
    <w:rsid w:val="00614075"/>
    <w:rsid w:val="00614711"/>
    <w:rsid w:val="0061511B"/>
    <w:rsid w:val="00616080"/>
    <w:rsid w:val="0061626A"/>
    <w:rsid w:val="00616479"/>
    <w:rsid w:val="00616716"/>
    <w:rsid w:val="00621AC6"/>
    <w:rsid w:val="006232B1"/>
    <w:rsid w:val="00623393"/>
    <w:rsid w:val="00623E34"/>
    <w:rsid w:val="006247D4"/>
    <w:rsid w:val="00624F9E"/>
    <w:rsid w:val="006263A7"/>
    <w:rsid w:val="00630328"/>
    <w:rsid w:val="00630582"/>
    <w:rsid w:val="00630DEA"/>
    <w:rsid w:val="00631B49"/>
    <w:rsid w:val="00631E7E"/>
    <w:rsid w:val="0063405D"/>
    <w:rsid w:val="00641773"/>
    <w:rsid w:val="006427F0"/>
    <w:rsid w:val="00642984"/>
    <w:rsid w:val="00642AB2"/>
    <w:rsid w:val="00644285"/>
    <w:rsid w:val="00644765"/>
    <w:rsid w:val="00644E3F"/>
    <w:rsid w:val="00646899"/>
    <w:rsid w:val="00647329"/>
    <w:rsid w:val="00652A03"/>
    <w:rsid w:val="00653855"/>
    <w:rsid w:val="00654EF4"/>
    <w:rsid w:val="006551E4"/>
    <w:rsid w:val="006558D4"/>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7CC7"/>
    <w:rsid w:val="00687E91"/>
    <w:rsid w:val="00690013"/>
    <w:rsid w:val="00691C56"/>
    <w:rsid w:val="00692C85"/>
    <w:rsid w:val="006934D0"/>
    <w:rsid w:val="006954C7"/>
    <w:rsid w:val="00695AD2"/>
    <w:rsid w:val="00695E60"/>
    <w:rsid w:val="00696465"/>
    <w:rsid w:val="00697D30"/>
    <w:rsid w:val="006A3562"/>
    <w:rsid w:val="006A3CDF"/>
    <w:rsid w:val="006A7873"/>
    <w:rsid w:val="006B029E"/>
    <w:rsid w:val="006B0501"/>
    <w:rsid w:val="006B1037"/>
    <w:rsid w:val="006B36D2"/>
    <w:rsid w:val="006B40D9"/>
    <w:rsid w:val="006B441A"/>
    <w:rsid w:val="006B49C3"/>
    <w:rsid w:val="006B52A8"/>
    <w:rsid w:val="006B62EC"/>
    <w:rsid w:val="006B7BD5"/>
    <w:rsid w:val="006C1295"/>
    <w:rsid w:val="006C20DD"/>
    <w:rsid w:val="006C3EC5"/>
    <w:rsid w:val="006C64C6"/>
    <w:rsid w:val="006C6E7B"/>
    <w:rsid w:val="006C7105"/>
    <w:rsid w:val="006D1034"/>
    <w:rsid w:val="006D1E5B"/>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1C0F"/>
    <w:rsid w:val="006F241A"/>
    <w:rsid w:val="006F2AA5"/>
    <w:rsid w:val="006F39F2"/>
    <w:rsid w:val="006F3A7A"/>
    <w:rsid w:val="006F3A9B"/>
    <w:rsid w:val="006F3ADA"/>
    <w:rsid w:val="006F7B08"/>
    <w:rsid w:val="00703819"/>
    <w:rsid w:val="00704DB6"/>
    <w:rsid w:val="00705328"/>
    <w:rsid w:val="0070580B"/>
    <w:rsid w:val="00705854"/>
    <w:rsid w:val="0070673E"/>
    <w:rsid w:val="0070700C"/>
    <w:rsid w:val="00710AE6"/>
    <w:rsid w:val="007116B3"/>
    <w:rsid w:val="0071396B"/>
    <w:rsid w:val="007154E5"/>
    <w:rsid w:val="0071605B"/>
    <w:rsid w:val="007161B0"/>
    <w:rsid w:val="00716592"/>
    <w:rsid w:val="007173EE"/>
    <w:rsid w:val="00717410"/>
    <w:rsid w:val="00717C7C"/>
    <w:rsid w:val="0072084A"/>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A0"/>
    <w:rsid w:val="007416F8"/>
    <w:rsid w:val="00741C4F"/>
    <w:rsid w:val="00743C72"/>
    <w:rsid w:val="0074401C"/>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D2"/>
    <w:rsid w:val="00756078"/>
    <w:rsid w:val="0075639B"/>
    <w:rsid w:val="00757D9A"/>
    <w:rsid w:val="00762009"/>
    <w:rsid w:val="00762D34"/>
    <w:rsid w:val="00763B30"/>
    <w:rsid w:val="00764C62"/>
    <w:rsid w:val="007658DC"/>
    <w:rsid w:val="00766866"/>
    <w:rsid w:val="0076696A"/>
    <w:rsid w:val="00767280"/>
    <w:rsid w:val="00770155"/>
    <w:rsid w:val="00770AE3"/>
    <w:rsid w:val="0077227A"/>
    <w:rsid w:val="0077285D"/>
    <w:rsid w:val="007747F3"/>
    <w:rsid w:val="00774C9A"/>
    <w:rsid w:val="007758E6"/>
    <w:rsid w:val="00775FB3"/>
    <w:rsid w:val="00780B7D"/>
    <w:rsid w:val="007821A5"/>
    <w:rsid w:val="007825D0"/>
    <w:rsid w:val="007830FF"/>
    <w:rsid w:val="00783319"/>
    <w:rsid w:val="007845FE"/>
    <w:rsid w:val="00785258"/>
    <w:rsid w:val="007854F5"/>
    <w:rsid w:val="00790180"/>
    <w:rsid w:val="00792BEA"/>
    <w:rsid w:val="00793976"/>
    <w:rsid w:val="007942AA"/>
    <w:rsid w:val="007947C8"/>
    <w:rsid w:val="00794F15"/>
    <w:rsid w:val="00795044"/>
    <w:rsid w:val="00796831"/>
    <w:rsid w:val="00796E4E"/>
    <w:rsid w:val="00797E5C"/>
    <w:rsid w:val="00797F68"/>
    <w:rsid w:val="007A0079"/>
    <w:rsid w:val="007A0A3E"/>
    <w:rsid w:val="007A14AF"/>
    <w:rsid w:val="007A1D87"/>
    <w:rsid w:val="007A374B"/>
    <w:rsid w:val="007A3D96"/>
    <w:rsid w:val="007A4686"/>
    <w:rsid w:val="007A499E"/>
    <w:rsid w:val="007A49FA"/>
    <w:rsid w:val="007A4B6D"/>
    <w:rsid w:val="007A4C71"/>
    <w:rsid w:val="007A52D9"/>
    <w:rsid w:val="007A7DB5"/>
    <w:rsid w:val="007B0D71"/>
    <w:rsid w:val="007B1686"/>
    <w:rsid w:val="007B2687"/>
    <w:rsid w:val="007B2DE4"/>
    <w:rsid w:val="007B2E7A"/>
    <w:rsid w:val="007B2EA5"/>
    <w:rsid w:val="007B3E99"/>
    <w:rsid w:val="007B4493"/>
    <w:rsid w:val="007B4628"/>
    <w:rsid w:val="007B7004"/>
    <w:rsid w:val="007C1269"/>
    <w:rsid w:val="007C149D"/>
    <w:rsid w:val="007C1B34"/>
    <w:rsid w:val="007C3308"/>
    <w:rsid w:val="007C5EA3"/>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5DCC"/>
    <w:rsid w:val="007F5F04"/>
    <w:rsid w:val="007F658D"/>
    <w:rsid w:val="008000B6"/>
    <w:rsid w:val="00801207"/>
    <w:rsid w:val="00801561"/>
    <w:rsid w:val="0080171D"/>
    <w:rsid w:val="00802B9F"/>
    <w:rsid w:val="00804691"/>
    <w:rsid w:val="00805331"/>
    <w:rsid w:val="00810625"/>
    <w:rsid w:val="00810748"/>
    <w:rsid w:val="00811391"/>
    <w:rsid w:val="00813EDD"/>
    <w:rsid w:val="008144A8"/>
    <w:rsid w:val="00814E2C"/>
    <w:rsid w:val="008159D2"/>
    <w:rsid w:val="008177E5"/>
    <w:rsid w:val="00820128"/>
    <w:rsid w:val="00820A9D"/>
    <w:rsid w:val="00821C64"/>
    <w:rsid w:val="00822841"/>
    <w:rsid w:val="00824FDB"/>
    <w:rsid w:val="008259CE"/>
    <w:rsid w:val="008274C5"/>
    <w:rsid w:val="00827672"/>
    <w:rsid w:val="00827FBA"/>
    <w:rsid w:val="00830827"/>
    <w:rsid w:val="00831735"/>
    <w:rsid w:val="00832224"/>
    <w:rsid w:val="00832FDA"/>
    <w:rsid w:val="00833583"/>
    <w:rsid w:val="008340FF"/>
    <w:rsid w:val="008344D6"/>
    <w:rsid w:val="00834C68"/>
    <w:rsid w:val="0083506E"/>
    <w:rsid w:val="00835B2E"/>
    <w:rsid w:val="008430F5"/>
    <w:rsid w:val="0084470E"/>
    <w:rsid w:val="00844762"/>
    <w:rsid w:val="00844FE8"/>
    <w:rsid w:val="00847C9D"/>
    <w:rsid w:val="00850157"/>
    <w:rsid w:val="008505C7"/>
    <w:rsid w:val="00850965"/>
    <w:rsid w:val="00850CC8"/>
    <w:rsid w:val="008513FD"/>
    <w:rsid w:val="00853861"/>
    <w:rsid w:val="00854616"/>
    <w:rsid w:val="00854A1D"/>
    <w:rsid w:val="0085529E"/>
    <w:rsid w:val="00855FA1"/>
    <w:rsid w:val="008563BC"/>
    <w:rsid w:val="00856E6D"/>
    <w:rsid w:val="00857389"/>
    <w:rsid w:val="008579AA"/>
    <w:rsid w:val="008579D2"/>
    <w:rsid w:val="00860FF5"/>
    <w:rsid w:val="00862398"/>
    <w:rsid w:val="00862DB6"/>
    <w:rsid w:val="00863227"/>
    <w:rsid w:val="00864E73"/>
    <w:rsid w:val="00865A12"/>
    <w:rsid w:val="00870B2D"/>
    <w:rsid w:val="00870F78"/>
    <w:rsid w:val="00871591"/>
    <w:rsid w:val="008728B7"/>
    <w:rsid w:val="00872C5E"/>
    <w:rsid w:val="0087413E"/>
    <w:rsid w:val="00874F18"/>
    <w:rsid w:val="008758EA"/>
    <w:rsid w:val="0087682B"/>
    <w:rsid w:val="00877314"/>
    <w:rsid w:val="00880932"/>
    <w:rsid w:val="00880D12"/>
    <w:rsid w:val="008813A0"/>
    <w:rsid w:val="00884837"/>
    <w:rsid w:val="0088620A"/>
    <w:rsid w:val="00886BA1"/>
    <w:rsid w:val="0088736B"/>
    <w:rsid w:val="00887DE7"/>
    <w:rsid w:val="00890D85"/>
    <w:rsid w:val="008919A5"/>
    <w:rsid w:val="00891D57"/>
    <w:rsid w:val="008922F1"/>
    <w:rsid w:val="00892677"/>
    <w:rsid w:val="008929F7"/>
    <w:rsid w:val="00892F65"/>
    <w:rsid w:val="0089581A"/>
    <w:rsid w:val="008958AA"/>
    <w:rsid w:val="00896F48"/>
    <w:rsid w:val="008A2C55"/>
    <w:rsid w:val="008A35DB"/>
    <w:rsid w:val="008A3CB6"/>
    <w:rsid w:val="008A53E0"/>
    <w:rsid w:val="008A5C3F"/>
    <w:rsid w:val="008B198F"/>
    <w:rsid w:val="008B2853"/>
    <w:rsid w:val="008B4E59"/>
    <w:rsid w:val="008B54E4"/>
    <w:rsid w:val="008B6075"/>
    <w:rsid w:val="008C0109"/>
    <w:rsid w:val="008C1063"/>
    <w:rsid w:val="008C13E3"/>
    <w:rsid w:val="008C1C25"/>
    <w:rsid w:val="008C1DC3"/>
    <w:rsid w:val="008C58EA"/>
    <w:rsid w:val="008C5F7B"/>
    <w:rsid w:val="008C6306"/>
    <w:rsid w:val="008D1294"/>
    <w:rsid w:val="008D1895"/>
    <w:rsid w:val="008D430A"/>
    <w:rsid w:val="008D4447"/>
    <w:rsid w:val="008D634D"/>
    <w:rsid w:val="008D7C22"/>
    <w:rsid w:val="008D7D27"/>
    <w:rsid w:val="008E104B"/>
    <w:rsid w:val="008E473F"/>
    <w:rsid w:val="008E5C85"/>
    <w:rsid w:val="008E5F2F"/>
    <w:rsid w:val="008E6617"/>
    <w:rsid w:val="008E68B5"/>
    <w:rsid w:val="008E7210"/>
    <w:rsid w:val="008F072F"/>
    <w:rsid w:val="008F5A6A"/>
    <w:rsid w:val="008F6424"/>
    <w:rsid w:val="008F726F"/>
    <w:rsid w:val="008F7C4A"/>
    <w:rsid w:val="00900D3C"/>
    <w:rsid w:val="0090123B"/>
    <w:rsid w:val="00901614"/>
    <w:rsid w:val="00901D2F"/>
    <w:rsid w:val="00902B54"/>
    <w:rsid w:val="00902D21"/>
    <w:rsid w:val="00902E54"/>
    <w:rsid w:val="00903DC1"/>
    <w:rsid w:val="009052D5"/>
    <w:rsid w:val="00905B2C"/>
    <w:rsid w:val="00906422"/>
    <w:rsid w:val="009068DE"/>
    <w:rsid w:val="009109F9"/>
    <w:rsid w:val="00911A18"/>
    <w:rsid w:val="00913C79"/>
    <w:rsid w:val="00914368"/>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7ECF"/>
    <w:rsid w:val="00960393"/>
    <w:rsid w:val="00960996"/>
    <w:rsid w:val="00961574"/>
    <w:rsid w:val="009616AE"/>
    <w:rsid w:val="0096221D"/>
    <w:rsid w:val="00962ECB"/>
    <w:rsid w:val="00964799"/>
    <w:rsid w:val="009647B0"/>
    <w:rsid w:val="0096486D"/>
    <w:rsid w:val="00970312"/>
    <w:rsid w:val="00970DBE"/>
    <w:rsid w:val="00972675"/>
    <w:rsid w:val="0097291A"/>
    <w:rsid w:val="009741C5"/>
    <w:rsid w:val="009744A2"/>
    <w:rsid w:val="00975835"/>
    <w:rsid w:val="0097618B"/>
    <w:rsid w:val="0097674E"/>
    <w:rsid w:val="00976EEE"/>
    <w:rsid w:val="00981C1F"/>
    <w:rsid w:val="009828A3"/>
    <w:rsid w:val="009828E1"/>
    <w:rsid w:val="009841AF"/>
    <w:rsid w:val="00984906"/>
    <w:rsid w:val="0098615B"/>
    <w:rsid w:val="0098739C"/>
    <w:rsid w:val="00991F64"/>
    <w:rsid w:val="0099305C"/>
    <w:rsid w:val="00993121"/>
    <w:rsid w:val="0099319F"/>
    <w:rsid w:val="00995C18"/>
    <w:rsid w:val="00995E25"/>
    <w:rsid w:val="00997B3C"/>
    <w:rsid w:val="009A10F0"/>
    <w:rsid w:val="009A14BE"/>
    <w:rsid w:val="009A1BED"/>
    <w:rsid w:val="009A2335"/>
    <w:rsid w:val="009A3B83"/>
    <w:rsid w:val="009A3C55"/>
    <w:rsid w:val="009A3C56"/>
    <w:rsid w:val="009A6078"/>
    <w:rsid w:val="009A6EB3"/>
    <w:rsid w:val="009A7520"/>
    <w:rsid w:val="009B041C"/>
    <w:rsid w:val="009B17C7"/>
    <w:rsid w:val="009B1E87"/>
    <w:rsid w:val="009B261A"/>
    <w:rsid w:val="009B4967"/>
    <w:rsid w:val="009B4BA1"/>
    <w:rsid w:val="009B674B"/>
    <w:rsid w:val="009C1226"/>
    <w:rsid w:val="009C22E3"/>
    <w:rsid w:val="009C3F5E"/>
    <w:rsid w:val="009C44BF"/>
    <w:rsid w:val="009C5265"/>
    <w:rsid w:val="009C53FF"/>
    <w:rsid w:val="009C6BBA"/>
    <w:rsid w:val="009C7086"/>
    <w:rsid w:val="009C7380"/>
    <w:rsid w:val="009D0833"/>
    <w:rsid w:val="009D161C"/>
    <w:rsid w:val="009D172D"/>
    <w:rsid w:val="009D370D"/>
    <w:rsid w:val="009D3B9E"/>
    <w:rsid w:val="009D403B"/>
    <w:rsid w:val="009D4631"/>
    <w:rsid w:val="009D4E6D"/>
    <w:rsid w:val="009D7063"/>
    <w:rsid w:val="009D73CB"/>
    <w:rsid w:val="009D742A"/>
    <w:rsid w:val="009D77A2"/>
    <w:rsid w:val="009D7C53"/>
    <w:rsid w:val="009E1E2D"/>
    <w:rsid w:val="009E1ED5"/>
    <w:rsid w:val="009E254A"/>
    <w:rsid w:val="009E278E"/>
    <w:rsid w:val="009E2791"/>
    <w:rsid w:val="009E2871"/>
    <w:rsid w:val="009E3F47"/>
    <w:rsid w:val="009E48F9"/>
    <w:rsid w:val="009E5044"/>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EFE"/>
    <w:rsid w:val="00A04D4E"/>
    <w:rsid w:val="00A05214"/>
    <w:rsid w:val="00A05D7E"/>
    <w:rsid w:val="00A05DEF"/>
    <w:rsid w:val="00A066F1"/>
    <w:rsid w:val="00A06BCE"/>
    <w:rsid w:val="00A07C85"/>
    <w:rsid w:val="00A100BD"/>
    <w:rsid w:val="00A107BE"/>
    <w:rsid w:val="00A10E2B"/>
    <w:rsid w:val="00A116A3"/>
    <w:rsid w:val="00A11AFD"/>
    <w:rsid w:val="00A13A01"/>
    <w:rsid w:val="00A13A9F"/>
    <w:rsid w:val="00A161BD"/>
    <w:rsid w:val="00A165C6"/>
    <w:rsid w:val="00A16FD2"/>
    <w:rsid w:val="00A17D0C"/>
    <w:rsid w:val="00A201D7"/>
    <w:rsid w:val="00A209DC"/>
    <w:rsid w:val="00A21CD2"/>
    <w:rsid w:val="00A24193"/>
    <w:rsid w:val="00A249E8"/>
    <w:rsid w:val="00A24C94"/>
    <w:rsid w:val="00A25B2B"/>
    <w:rsid w:val="00A2782E"/>
    <w:rsid w:val="00A3027E"/>
    <w:rsid w:val="00A30688"/>
    <w:rsid w:val="00A3162C"/>
    <w:rsid w:val="00A34062"/>
    <w:rsid w:val="00A3471D"/>
    <w:rsid w:val="00A34733"/>
    <w:rsid w:val="00A34800"/>
    <w:rsid w:val="00A35D62"/>
    <w:rsid w:val="00A376A9"/>
    <w:rsid w:val="00A37858"/>
    <w:rsid w:val="00A40927"/>
    <w:rsid w:val="00A42AD9"/>
    <w:rsid w:val="00A42C84"/>
    <w:rsid w:val="00A42E3D"/>
    <w:rsid w:val="00A4725C"/>
    <w:rsid w:val="00A47E5E"/>
    <w:rsid w:val="00A5097F"/>
    <w:rsid w:val="00A50AEF"/>
    <w:rsid w:val="00A51279"/>
    <w:rsid w:val="00A519AB"/>
    <w:rsid w:val="00A51BED"/>
    <w:rsid w:val="00A52B44"/>
    <w:rsid w:val="00A544CE"/>
    <w:rsid w:val="00A57757"/>
    <w:rsid w:val="00A61C58"/>
    <w:rsid w:val="00A62B69"/>
    <w:rsid w:val="00A649F1"/>
    <w:rsid w:val="00A65E56"/>
    <w:rsid w:val="00A66936"/>
    <w:rsid w:val="00A7044B"/>
    <w:rsid w:val="00A70ED2"/>
    <w:rsid w:val="00A70FF5"/>
    <w:rsid w:val="00A724C4"/>
    <w:rsid w:val="00A7267A"/>
    <w:rsid w:val="00A72A33"/>
    <w:rsid w:val="00A74108"/>
    <w:rsid w:val="00A74E4B"/>
    <w:rsid w:val="00A751A1"/>
    <w:rsid w:val="00A752E8"/>
    <w:rsid w:val="00A7739D"/>
    <w:rsid w:val="00A77899"/>
    <w:rsid w:val="00A816B7"/>
    <w:rsid w:val="00A82A01"/>
    <w:rsid w:val="00A84432"/>
    <w:rsid w:val="00A85492"/>
    <w:rsid w:val="00A861AD"/>
    <w:rsid w:val="00A861FC"/>
    <w:rsid w:val="00A87D53"/>
    <w:rsid w:val="00A90F1E"/>
    <w:rsid w:val="00A91040"/>
    <w:rsid w:val="00A91145"/>
    <w:rsid w:val="00A91E95"/>
    <w:rsid w:val="00A92541"/>
    <w:rsid w:val="00A92580"/>
    <w:rsid w:val="00A941D9"/>
    <w:rsid w:val="00A967F1"/>
    <w:rsid w:val="00A97287"/>
    <w:rsid w:val="00A97E19"/>
    <w:rsid w:val="00AA1633"/>
    <w:rsid w:val="00AA1BE8"/>
    <w:rsid w:val="00AA21E4"/>
    <w:rsid w:val="00AA3B45"/>
    <w:rsid w:val="00AA4116"/>
    <w:rsid w:val="00AA46A6"/>
    <w:rsid w:val="00AA7194"/>
    <w:rsid w:val="00AB27B7"/>
    <w:rsid w:val="00AB3EBB"/>
    <w:rsid w:val="00AB51E6"/>
    <w:rsid w:val="00AB5221"/>
    <w:rsid w:val="00AB5F5D"/>
    <w:rsid w:val="00AB676A"/>
    <w:rsid w:val="00AB7538"/>
    <w:rsid w:val="00AC0A3C"/>
    <w:rsid w:val="00AC1DA1"/>
    <w:rsid w:val="00AC2358"/>
    <w:rsid w:val="00AC41A5"/>
    <w:rsid w:val="00AC546A"/>
    <w:rsid w:val="00AC756F"/>
    <w:rsid w:val="00AC7FE2"/>
    <w:rsid w:val="00AD0399"/>
    <w:rsid w:val="00AD0C12"/>
    <w:rsid w:val="00AD0E35"/>
    <w:rsid w:val="00AD3FDF"/>
    <w:rsid w:val="00AD6B33"/>
    <w:rsid w:val="00AD7F0C"/>
    <w:rsid w:val="00AE02CD"/>
    <w:rsid w:val="00AE5060"/>
    <w:rsid w:val="00AE6225"/>
    <w:rsid w:val="00AE6F03"/>
    <w:rsid w:val="00AE76E4"/>
    <w:rsid w:val="00AF0339"/>
    <w:rsid w:val="00AF1548"/>
    <w:rsid w:val="00AF1845"/>
    <w:rsid w:val="00AF313A"/>
    <w:rsid w:val="00AF3C50"/>
    <w:rsid w:val="00AF5873"/>
    <w:rsid w:val="00AF5F94"/>
    <w:rsid w:val="00B002E9"/>
    <w:rsid w:val="00B0058C"/>
    <w:rsid w:val="00B00FDC"/>
    <w:rsid w:val="00B018C7"/>
    <w:rsid w:val="00B01B0F"/>
    <w:rsid w:val="00B05666"/>
    <w:rsid w:val="00B0646D"/>
    <w:rsid w:val="00B10BB9"/>
    <w:rsid w:val="00B127AE"/>
    <w:rsid w:val="00B13240"/>
    <w:rsid w:val="00B13A65"/>
    <w:rsid w:val="00B14742"/>
    <w:rsid w:val="00B15F6D"/>
    <w:rsid w:val="00B163D3"/>
    <w:rsid w:val="00B16870"/>
    <w:rsid w:val="00B16F4D"/>
    <w:rsid w:val="00B172CC"/>
    <w:rsid w:val="00B17508"/>
    <w:rsid w:val="00B20373"/>
    <w:rsid w:val="00B2126D"/>
    <w:rsid w:val="00B212DB"/>
    <w:rsid w:val="00B2230B"/>
    <w:rsid w:val="00B22558"/>
    <w:rsid w:val="00B23AF7"/>
    <w:rsid w:val="00B27763"/>
    <w:rsid w:val="00B27D24"/>
    <w:rsid w:val="00B30597"/>
    <w:rsid w:val="00B3085E"/>
    <w:rsid w:val="00B30A9F"/>
    <w:rsid w:val="00B31A69"/>
    <w:rsid w:val="00B32487"/>
    <w:rsid w:val="00B32DF9"/>
    <w:rsid w:val="00B33E91"/>
    <w:rsid w:val="00B35BF0"/>
    <w:rsid w:val="00B36163"/>
    <w:rsid w:val="00B36BBC"/>
    <w:rsid w:val="00B4062F"/>
    <w:rsid w:val="00B408B8"/>
    <w:rsid w:val="00B40984"/>
    <w:rsid w:val="00B42085"/>
    <w:rsid w:val="00B43AB1"/>
    <w:rsid w:val="00B55DA6"/>
    <w:rsid w:val="00B60679"/>
    <w:rsid w:val="00B60A16"/>
    <w:rsid w:val="00B615DA"/>
    <w:rsid w:val="00B618B2"/>
    <w:rsid w:val="00B621F8"/>
    <w:rsid w:val="00B62670"/>
    <w:rsid w:val="00B630EC"/>
    <w:rsid w:val="00B64BB7"/>
    <w:rsid w:val="00B65240"/>
    <w:rsid w:val="00B65F66"/>
    <w:rsid w:val="00B66305"/>
    <w:rsid w:val="00B66F53"/>
    <w:rsid w:val="00B674AE"/>
    <w:rsid w:val="00B67B61"/>
    <w:rsid w:val="00B67E08"/>
    <w:rsid w:val="00B7010A"/>
    <w:rsid w:val="00B70299"/>
    <w:rsid w:val="00B70710"/>
    <w:rsid w:val="00B713B0"/>
    <w:rsid w:val="00B71674"/>
    <w:rsid w:val="00B71AF7"/>
    <w:rsid w:val="00B72CE1"/>
    <w:rsid w:val="00B7380F"/>
    <w:rsid w:val="00B743BD"/>
    <w:rsid w:val="00B74F60"/>
    <w:rsid w:val="00B76113"/>
    <w:rsid w:val="00B7697B"/>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CD0"/>
    <w:rsid w:val="00B940D6"/>
    <w:rsid w:val="00B9427E"/>
    <w:rsid w:val="00B942B2"/>
    <w:rsid w:val="00B94498"/>
    <w:rsid w:val="00B968F5"/>
    <w:rsid w:val="00B96B92"/>
    <w:rsid w:val="00B97DE5"/>
    <w:rsid w:val="00BA0437"/>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737A"/>
    <w:rsid w:val="00BB7F89"/>
    <w:rsid w:val="00BC09B7"/>
    <w:rsid w:val="00BC0D41"/>
    <w:rsid w:val="00BC1A14"/>
    <w:rsid w:val="00BC260F"/>
    <w:rsid w:val="00BC297A"/>
    <w:rsid w:val="00BC2B74"/>
    <w:rsid w:val="00BC2CFB"/>
    <w:rsid w:val="00BC32CC"/>
    <w:rsid w:val="00BC32E7"/>
    <w:rsid w:val="00BC4684"/>
    <w:rsid w:val="00BC4C98"/>
    <w:rsid w:val="00BC5D66"/>
    <w:rsid w:val="00BC6243"/>
    <w:rsid w:val="00BC76E1"/>
    <w:rsid w:val="00BD279F"/>
    <w:rsid w:val="00BD2BE5"/>
    <w:rsid w:val="00BD3D40"/>
    <w:rsid w:val="00BD7219"/>
    <w:rsid w:val="00BD72BB"/>
    <w:rsid w:val="00BE1403"/>
    <w:rsid w:val="00BE158F"/>
    <w:rsid w:val="00BE1702"/>
    <w:rsid w:val="00BE249A"/>
    <w:rsid w:val="00BE25A2"/>
    <w:rsid w:val="00BE2BA9"/>
    <w:rsid w:val="00BE3661"/>
    <w:rsid w:val="00BE4BBF"/>
    <w:rsid w:val="00BF094D"/>
    <w:rsid w:val="00BF11EF"/>
    <w:rsid w:val="00BF1876"/>
    <w:rsid w:val="00BF189E"/>
    <w:rsid w:val="00BF199C"/>
    <w:rsid w:val="00BF2BB5"/>
    <w:rsid w:val="00BF329A"/>
    <w:rsid w:val="00BF47FE"/>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2543"/>
    <w:rsid w:val="00C12805"/>
    <w:rsid w:val="00C12C7A"/>
    <w:rsid w:val="00C141FF"/>
    <w:rsid w:val="00C14357"/>
    <w:rsid w:val="00C14385"/>
    <w:rsid w:val="00C15239"/>
    <w:rsid w:val="00C15DE1"/>
    <w:rsid w:val="00C1615A"/>
    <w:rsid w:val="00C16A60"/>
    <w:rsid w:val="00C16EAC"/>
    <w:rsid w:val="00C179DE"/>
    <w:rsid w:val="00C20CB9"/>
    <w:rsid w:val="00C22649"/>
    <w:rsid w:val="00C230B2"/>
    <w:rsid w:val="00C236BD"/>
    <w:rsid w:val="00C23A7E"/>
    <w:rsid w:val="00C2623C"/>
    <w:rsid w:val="00C268CF"/>
    <w:rsid w:val="00C27AA5"/>
    <w:rsid w:val="00C32B50"/>
    <w:rsid w:val="00C332A7"/>
    <w:rsid w:val="00C33823"/>
    <w:rsid w:val="00C33B89"/>
    <w:rsid w:val="00C3577B"/>
    <w:rsid w:val="00C35ACA"/>
    <w:rsid w:val="00C35E89"/>
    <w:rsid w:val="00C4020D"/>
    <w:rsid w:val="00C425F3"/>
    <w:rsid w:val="00C429B5"/>
    <w:rsid w:val="00C4421B"/>
    <w:rsid w:val="00C5015A"/>
    <w:rsid w:val="00C50E95"/>
    <w:rsid w:val="00C51461"/>
    <w:rsid w:val="00C51E88"/>
    <w:rsid w:val="00C54312"/>
    <w:rsid w:val="00C544D7"/>
    <w:rsid w:val="00C547B3"/>
    <w:rsid w:val="00C54C7B"/>
    <w:rsid w:val="00C569A0"/>
    <w:rsid w:val="00C571D4"/>
    <w:rsid w:val="00C571ED"/>
    <w:rsid w:val="00C57322"/>
    <w:rsid w:val="00C61558"/>
    <w:rsid w:val="00C61F3F"/>
    <w:rsid w:val="00C639CB"/>
    <w:rsid w:val="00C64172"/>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6542"/>
    <w:rsid w:val="00C76AFA"/>
    <w:rsid w:val="00C76C3E"/>
    <w:rsid w:val="00C779A6"/>
    <w:rsid w:val="00C80B07"/>
    <w:rsid w:val="00C8418D"/>
    <w:rsid w:val="00C8428D"/>
    <w:rsid w:val="00C85045"/>
    <w:rsid w:val="00C90B5E"/>
    <w:rsid w:val="00C93376"/>
    <w:rsid w:val="00C94482"/>
    <w:rsid w:val="00C964CF"/>
    <w:rsid w:val="00C96EBE"/>
    <w:rsid w:val="00C97652"/>
    <w:rsid w:val="00CA06AC"/>
    <w:rsid w:val="00CA0A00"/>
    <w:rsid w:val="00CA27BF"/>
    <w:rsid w:val="00CA3209"/>
    <w:rsid w:val="00CA3DD0"/>
    <w:rsid w:val="00CA55C6"/>
    <w:rsid w:val="00CA5C4D"/>
    <w:rsid w:val="00CA602D"/>
    <w:rsid w:val="00CA670E"/>
    <w:rsid w:val="00CA773B"/>
    <w:rsid w:val="00CB0022"/>
    <w:rsid w:val="00CB5122"/>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71FC"/>
    <w:rsid w:val="00CE03F7"/>
    <w:rsid w:val="00CE0CAC"/>
    <w:rsid w:val="00CE1674"/>
    <w:rsid w:val="00CE31FA"/>
    <w:rsid w:val="00CE5713"/>
    <w:rsid w:val="00CE598A"/>
    <w:rsid w:val="00CF0636"/>
    <w:rsid w:val="00CF17E5"/>
    <w:rsid w:val="00CF194A"/>
    <w:rsid w:val="00CF1CB3"/>
    <w:rsid w:val="00CF21B4"/>
    <w:rsid w:val="00CF2493"/>
    <w:rsid w:val="00CF3257"/>
    <w:rsid w:val="00CF4057"/>
    <w:rsid w:val="00CF66B7"/>
    <w:rsid w:val="00CF736C"/>
    <w:rsid w:val="00CF7DDB"/>
    <w:rsid w:val="00CF7E6E"/>
    <w:rsid w:val="00D02A18"/>
    <w:rsid w:val="00D035AC"/>
    <w:rsid w:val="00D036BF"/>
    <w:rsid w:val="00D04C8D"/>
    <w:rsid w:val="00D06E6A"/>
    <w:rsid w:val="00D10B41"/>
    <w:rsid w:val="00D11970"/>
    <w:rsid w:val="00D11A54"/>
    <w:rsid w:val="00D11E80"/>
    <w:rsid w:val="00D12A51"/>
    <w:rsid w:val="00D136B5"/>
    <w:rsid w:val="00D1484D"/>
    <w:rsid w:val="00D16DAE"/>
    <w:rsid w:val="00D1734F"/>
    <w:rsid w:val="00D17CCE"/>
    <w:rsid w:val="00D207CF"/>
    <w:rsid w:val="00D21194"/>
    <w:rsid w:val="00D22631"/>
    <w:rsid w:val="00D235E5"/>
    <w:rsid w:val="00D23E79"/>
    <w:rsid w:val="00D24230"/>
    <w:rsid w:val="00D26096"/>
    <w:rsid w:val="00D26D32"/>
    <w:rsid w:val="00D27AFB"/>
    <w:rsid w:val="00D30A6F"/>
    <w:rsid w:val="00D3168F"/>
    <w:rsid w:val="00D32F8C"/>
    <w:rsid w:val="00D34E52"/>
    <w:rsid w:val="00D35C5D"/>
    <w:rsid w:val="00D3672F"/>
    <w:rsid w:val="00D368BA"/>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611C0"/>
    <w:rsid w:val="00D61421"/>
    <w:rsid w:val="00D6161E"/>
    <w:rsid w:val="00D620CC"/>
    <w:rsid w:val="00D62168"/>
    <w:rsid w:val="00D63186"/>
    <w:rsid w:val="00D631CA"/>
    <w:rsid w:val="00D63F7A"/>
    <w:rsid w:val="00D70457"/>
    <w:rsid w:val="00D70D2F"/>
    <w:rsid w:val="00D71175"/>
    <w:rsid w:val="00D713E3"/>
    <w:rsid w:val="00D71A5E"/>
    <w:rsid w:val="00D737FD"/>
    <w:rsid w:val="00D740A7"/>
    <w:rsid w:val="00D74A99"/>
    <w:rsid w:val="00D75B10"/>
    <w:rsid w:val="00D77D72"/>
    <w:rsid w:val="00D803E9"/>
    <w:rsid w:val="00D84341"/>
    <w:rsid w:val="00D84DD7"/>
    <w:rsid w:val="00D85E9D"/>
    <w:rsid w:val="00D87807"/>
    <w:rsid w:val="00D87FFD"/>
    <w:rsid w:val="00D92844"/>
    <w:rsid w:val="00D95D1B"/>
    <w:rsid w:val="00D9646B"/>
    <w:rsid w:val="00D97255"/>
    <w:rsid w:val="00D9794D"/>
    <w:rsid w:val="00DA076B"/>
    <w:rsid w:val="00DA1A0C"/>
    <w:rsid w:val="00DA28D3"/>
    <w:rsid w:val="00DA2F3B"/>
    <w:rsid w:val="00DA436C"/>
    <w:rsid w:val="00DA458C"/>
    <w:rsid w:val="00DA4AE3"/>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B4A"/>
    <w:rsid w:val="00DC23E1"/>
    <w:rsid w:val="00DC32EA"/>
    <w:rsid w:val="00DC41F1"/>
    <w:rsid w:val="00DC5455"/>
    <w:rsid w:val="00DC6287"/>
    <w:rsid w:val="00DC63F5"/>
    <w:rsid w:val="00DC796C"/>
    <w:rsid w:val="00DD02FB"/>
    <w:rsid w:val="00DD057B"/>
    <w:rsid w:val="00DD0A4B"/>
    <w:rsid w:val="00DD1270"/>
    <w:rsid w:val="00DD246E"/>
    <w:rsid w:val="00DD76B5"/>
    <w:rsid w:val="00DD7C89"/>
    <w:rsid w:val="00DE02D7"/>
    <w:rsid w:val="00DE0CE0"/>
    <w:rsid w:val="00DE1D8E"/>
    <w:rsid w:val="00DE4942"/>
    <w:rsid w:val="00DE5258"/>
    <w:rsid w:val="00DE6029"/>
    <w:rsid w:val="00DE621A"/>
    <w:rsid w:val="00DE736D"/>
    <w:rsid w:val="00DE7A6F"/>
    <w:rsid w:val="00DE7EEA"/>
    <w:rsid w:val="00DF0328"/>
    <w:rsid w:val="00DF1A66"/>
    <w:rsid w:val="00DF1B93"/>
    <w:rsid w:val="00DF5603"/>
    <w:rsid w:val="00DF599E"/>
    <w:rsid w:val="00DF6263"/>
    <w:rsid w:val="00DF68CA"/>
    <w:rsid w:val="00DF7EB0"/>
    <w:rsid w:val="00E00B0C"/>
    <w:rsid w:val="00E0141F"/>
    <w:rsid w:val="00E03668"/>
    <w:rsid w:val="00E063F1"/>
    <w:rsid w:val="00E0656B"/>
    <w:rsid w:val="00E10135"/>
    <w:rsid w:val="00E102C0"/>
    <w:rsid w:val="00E10812"/>
    <w:rsid w:val="00E12C47"/>
    <w:rsid w:val="00E16A24"/>
    <w:rsid w:val="00E17785"/>
    <w:rsid w:val="00E177CD"/>
    <w:rsid w:val="00E20BCF"/>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CCF"/>
    <w:rsid w:val="00E34D24"/>
    <w:rsid w:val="00E359FE"/>
    <w:rsid w:val="00E36BB1"/>
    <w:rsid w:val="00E40A47"/>
    <w:rsid w:val="00E40DE2"/>
    <w:rsid w:val="00E41624"/>
    <w:rsid w:val="00E41AB2"/>
    <w:rsid w:val="00E41C8D"/>
    <w:rsid w:val="00E41F80"/>
    <w:rsid w:val="00E43809"/>
    <w:rsid w:val="00E4617A"/>
    <w:rsid w:val="00E47A36"/>
    <w:rsid w:val="00E47B93"/>
    <w:rsid w:val="00E47DB1"/>
    <w:rsid w:val="00E54FEC"/>
    <w:rsid w:val="00E55C91"/>
    <w:rsid w:val="00E56D88"/>
    <w:rsid w:val="00E56F93"/>
    <w:rsid w:val="00E57B38"/>
    <w:rsid w:val="00E62FB0"/>
    <w:rsid w:val="00E632BD"/>
    <w:rsid w:val="00E63B42"/>
    <w:rsid w:val="00E650FC"/>
    <w:rsid w:val="00E658E8"/>
    <w:rsid w:val="00E65B2B"/>
    <w:rsid w:val="00E668F4"/>
    <w:rsid w:val="00E67DB6"/>
    <w:rsid w:val="00E71940"/>
    <w:rsid w:val="00E71FD2"/>
    <w:rsid w:val="00E725EF"/>
    <w:rsid w:val="00E7646B"/>
    <w:rsid w:val="00E81411"/>
    <w:rsid w:val="00E82199"/>
    <w:rsid w:val="00E84EA7"/>
    <w:rsid w:val="00E85E59"/>
    <w:rsid w:val="00E86020"/>
    <w:rsid w:val="00E9112E"/>
    <w:rsid w:val="00E92FE7"/>
    <w:rsid w:val="00E931D3"/>
    <w:rsid w:val="00E93333"/>
    <w:rsid w:val="00E93C5D"/>
    <w:rsid w:val="00E9452F"/>
    <w:rsid w:val="00E94A71"/>
    <w:rsid w:val="00E953B6"/>
    <w:rsid w:val="00E97550"/>
    <w:rsid w:val="00E97FE0"/>
    <w:rsid w:val="00EA28AF"/>
    <w:rsid w:val="00EA467D"/>
    <w:rsid w:val="00EA6465"/>
    <w:rsid w:val="00EB01AD"/>
    <w:rsid w:val="00EB22F8"/>
    <w:rsid w:val="00EB24F9"/>
    <w:rsid w:val="00EB269B"/>
    <w:rsid w:val="00EB354E"/>
    <w:rsid w:val="00EB3984"/>
    <w:rsid w:val="00EB431B"/>
    <w:rsid w:val="00EB7ECF"/>
    <w:rsid w:val="00EC0341"/>
    <w:rsid w:val="00EC06F4"/>
    <w:rsid w:val="00EC0C16"/>
    <w:rsid w:val="00EC2EC3"/>
    <w:rsid w:val="00EC379C"/>
    <w:rsid w:val="00EC5FDF"/>
    <w:rsid w:val="00EC6169"/>
    <w:rsid w:val="00EC6741"/>
    <w:rsid w:val="00EC6AC7"/>
    <w:rsid w:val="00ED0752"/>
    <w:rsid w:val="00ED139F"/>
    <w:rsid w:val="00ED1C88"/>
    <w:rsid w:val="00ED2AF5"/>
    <w:rsid w:val="00ED3286"/>
    <w:rsid w:val="00ED397F"/>
    <w:rsid w:val="00ED3A2B"/>
    <w:rsid w:val="00ED3CCA"/>
    <w:rsid w:val="00ED49B9"/>
    <w:rsid w:val="00ED710F"/>
    <w:rsid w:val="00ED77BA"/>
    <w:rsid w:val="00EE07F9"/>
    <w:rsid w:val="00EE0A3F"/>
    <w:rsid w:val="00EE154E"/>
    <w:rsid w:val="00EE1BC8"/>
    <w:rsid w:val="00EE3169"/>
    <w:rsid w:val="00EE336D"/>
    <w:rsid w:val="00EE70E7"/>
    <w:rsid w:val="00EE72F1"/>
    <w:rsid w:val="00EF08EB"/>
    <w:rsid w:val="00EF134A"/>
    <w:rsid w:val="00EF1F8D"/>
    <w:rsid w:val="00EF2E0E"/>
    <w:rsid w:val="00EF3435"/>
    <w:rsid w:val="00EF4C44"/>
    <w:rsid w:val="00EF6396"/>
    <w:rsid w:val="00EF66C1"/>
    <w:rsid w:val="00EF7E50"/>
    <w:rsid w:val="00F02494"/>
    <w:rsid w:val="00F025C4"/>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20722"/>
    <w:rsid w:val="00F20C4D"/>
    <w:rsid w:val="00F2221F"/>
    <w:rsid w:val="00F22972"/>
    <w:rsid w:val="00F22FB6"/>
    <w:rsid w:val="00F24EE2"/>
    <w:rsid w:val="00F25283"/>
    <w:rsid w:val="00F25A73"/>
    <w:rsid w:val="00F2648B"/>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B28"/>
    <w:rsid w:val="00F46BA7"/>
    <w:rsid w:val="00F47575"/>
    <w:rsid w:val="00F4793E"/>
    <w:rsid w:val="00F47DE7"/>
    <w:rsid w:val="00F5091D"/>
    <w:rsid w:val="00F50FFA"/>
    <w:rsid w:val="00F525BF"/>
    <w:rsid w:val="00F52F51"/>
    <w:rsid w:val="00F54F57"/>
    <w:rsid w:val="00F568C8"/>
    <w:rsid w:val="00F57325"/>
    <w:rsid w:val="00F6062C"/>
    <w:rsid w:val="00F61313"/>
    <w:rsid w:val="00F6216A"/>
    <w:rsid w:val="00F62963"/>
    <w:rsid w:val="00F651D8"/>
    <w:rsid w:val="00F65A84"/>
    <w:rsid w:val="00F66424"/>
    <w:rsid w:val="00F66DDD"/>
    <w:rsid w:val="00F6735B"/>
    <w:rsid w:val="00F67CF9"/>
    <w:rsid w:val="00F70DB4"/>
    <w:rsid w:val="00F72AFA"/>
    <w:rsid w:val="00F73A6A"/>
    <w:rsid w:val="00F74723"/>
    <w:rsid w:val="00F76EA8"/>
    <w:rsid w:val="00F77C20"/>
    <w:rsid w:val="00F812F1"/>
    <w:rsid w:val="00F81388"/>
    <w:rsid w:val="00F81550"/>
    <w:rsid w:val="00F82FAF"/>
    <w:rsid w:val="00F84076"/>
    <w:rsid w:val="00F85357"/>
    <w:rsid w:val="00F85D01"/>
    <w:rsid w:val="00F865A0"/>
    <w:rsid w:val="00F878BD"/>
    <w:rsid w:val="00F87EF5"/>
    <w:rsid w:val="00F907CB"/>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DDA"/>
    <w:rsid w:val="00FB414F"/>
    <w:rsid w:val="00FB594C"/>
    <w:rsid w:val="00FB6488"/>
    <w:rsid w:val="00FB7009"/>
    <w:rsid w:val="00FB71CD"/>
    <w:rsid w:val="00FB78B0"/>
    <w:rsid w:val="00FC0C9F"/>
    <w:rsid w:val="00FC1269"/>
    <w:rsid w:val="00FC3802"/>
    <w:rsid w:val="00FC4388"/>
    <w:rsid w:val="00FC439B"/>
    <w:rsid w:val="00FC4786"/>
    <w:rsid w:val="00FC4F00"/>
    <w:rsid w:val="00FC5057"/>
    <w:rsid w:val="00FC5680"/>
    <w:rsid w:val="00FC6171"/>
    <w:rsid w:val="00FC7933"/>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5E"/>
    <w:rsid w:val="00FE3E5C"/>
    <w:rsid w:val="00FE509B"/>
    <w:rsid w:val="00FE5FBF"/>
    <w:rsid w:val="00FE613D"/>
    <w:rsid w:val="00FE61C1"/>
    <w:rsid w:val="00FF03E7"/>
    <w:rsid w:val="00FF2277"/>
    <w:rsid w:val="00FF4639"/>
    <w:rsid w:val="00FF4D90"/>
    <w:rsid w:val="00FF5A95"/>
    <w:rsid w:val="00FF6408"/>
    <w:rsid w:val="00FF6708"/>
    <w:rsid w:val="00FF7296"/>
    <w:rsid w:val="00FF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paragraph" w:styleId="berschrift2">
    <w:name w:val="heading 2"/>
    <w:basedOn w:val="Standard"/>
    <w:next w:val="Standard"/>
    <w:link w:val="berschrift2Zchn"/>
    <w:uiPriority w:val="9"/>
    <w:semiHidden/>
    <w:unhideWhenUsed/>
    <w:qFormat/>
    <w:rsid w:val="00FC79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4124AE"/>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 w:type="paragraph" w:styleId="StandardWeb">
    <w:name w:val="Normal (Web)"/>
    <w:basedOn w:val="Standard"/>
    <w:uiPriority w:val="99"/>
    <w:semiHidden/>
    <w:unhideWhenUsed/>
    <w:rsid w:val="004124AE"/>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rsid w:val="004124AE"/>
    <w:rPr>
      <w:rFonts w:ascii="Times New Roman" w:eastAsia="Times New Roman" w:hAnsi="Times New Roman" w:cs="Times New Roman"/>
      <w:b/>
      <w:bCs/>
      <w:sz w:val="27"/>
      <w:szCs w:val="27"/>
      <w:lang w:eastAsia="de-DE"/>
    </w:rPr>
  </w:style>
  <w:style w:type="paragraph" w:styleId="Funotentext">
    <w:name w:val="footnote text"/>
    <w:basedOn w:val="Standard"/>
    <w:link w:val="FunotentextZchn"/>
    <w:uiPriority w:val="99"/>
    <w:semiHidden/>
    <w:unhideWhenUsed/>
    <w:rsid w:val="004124AE"/>
    <w:rPr>
      <w:sz w:val="20"/>
      <w:szCs w:val="20"/>
    </w:rPr>
  </w:style>
  <w:style w:type="character" w:customStyle="1" w:styleId="FunotentextZchn">
    <w:name w:val="Fußnotentext Zchn"/>
    <w:basedOn w:val="Absatz-Standardschriftart"/>
    <w:link w:val="Funotentext"/>
    <w:uiPriority w:val="99"/>
    <w:semiHidden/>
    <w:rsid w:val="004124AE"/>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4124AE"/>
    <w:rPr>
      <w:vertAlign w:val="superscript"/>
    </w:rPr>
  </w:style>
  <w:style w:type="character" w:customStyle="1" w:styleId="berschrift2Zchn">
    <w:name w:val="Überschrift 2 Zchn"/>
    <w:basedOn w:val="Absatz-Standardschriftart"/>
    <w:link w:val="berschrift2"/>
    <w:uiPriority w:val="9"/>
    <w:semiHidden/>
    <w:rsid w:val="00FC7933"/>
    <w:rPr>
      <w:rFonts w:asciiTheme="majorHAnsi" w:eastAsiaTheme="majorEastAsia" w:hAnsiTheme="majorHAnsi" w:cstheme="majorBidi"/>
      <w:b/>
      <w:bCs/>
      <w:color w:val="4F81BD" w:themeColor="accent1"/>
      <w:sz w:val="26"/>
      <w:szCs w:val="26"/>
      <w:lang w:eastAsia="de-DE"/>
    </w:rPr>
  </w:style>
  <w:style w:type="character" w:customStyle="1" w:styleId="b">
    <w:name w:val="b"/>
    <w:basedOn w:val="Absatz-Standardschriftart"/>
    <w:rsid w:val="00FC7933"/>
  </w:style>
  <w:style w:type="character" w:customStyle="1" w:styleId="author-a-3z82z0z80zz76zz85zz88zxdz66zz89zhoz88z55">
    <w:name w:val="author-a-3z82z0z80zz76zz85zz88zxdz66zz89zhoz88z55"/>
    <w:basedOn w:val="Absatz-Standardschriftart"/>
    <w:rsid w:val="00FC7933"/>
  </w:style>
  <w:style w:type="character" w:customStyle="1" w:styleId="s">
    <w:name w:val="s"/>
    <w:basedOn w:val="Absatz-Standardschriftart"/>
    <w:rsid w:val="00FC7933"/>
  </w:style>
  <w:style w:type="character" w:customStyle="1" w:styleId="author-a-461z89ztgyg1z87zz83zoz66zz67zkz89z">
    <w:name w:val="author-a-461z89ztgyg1z87zz83zoz66zz67zkz89z"/>
    <w:basedOn w:val="Absatz-Standardschriftart"/>
    <w:rsid w:val="00FC7933"/>
  </w:style>
  <w:style w:type="character" w:customStyle="1" w:styleId="i">
    <w:name w:val="i"/>
    <w:basedOn w:val="Absatz-Standardschriftart"/>
    <w:rsid w:val="00FC7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paragraph" w:styleId="berschrift2">
    <w:name w:val="heading 2"/>
    <w:basedOn w:val="Standard"/>
    <w:next w:val="Standard"/>
    <w:link w:val="berschrift2Zchn"/>
    <w:uiPriority w:val="9"/>
    <w:semiHidden/>
    <w:unhideWhenUsed/>
    <w:qFormat/>
    <w:rsid w:val="00FC79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4124AE"/>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 w:type="paragraph" w:styleId="StandardWeb">
    <w:name w:val="Normal (Web)"/>
    <w:basedOn w:val="Standard"/>
    <w:uiPriority w:val="99"/>
    <w:semiHidden/>
    <w:unhideWhenUsed/>
    <w:rsid w:val="004124AE"/>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rsid w:val="004124AE"/>
    <w:rPr>
      <w:rFonts w:ascii="Times New Roman" w:eastAsia="Times New Roman" w:hAnsi="Times New Roman" w:cs="Times New Roman"/>
      <w:b/>
      <w:bCs/>
      <w:sz w:val="27"/>
      <w:szCs w:val="27"/>
      <w:lang w:eastAsia="de-DE"/>
    </w:rPr>
  </w:style>
  <w:style w:type="paragraph" w:styleId="Funotentext">
    <w:name w:val="footnote text"/>
    <w:basedOn w:val="Standard"/>
    <w:link w:val="FunotentextZchn"/>
    <w:uiPriority w:val="99"/>
    <w:semiHidden/>
    <w:unhideWhenUsed/>
    <w:rsid w:val="004124AE"/>
    <w:rPr>
      <w:sz w:val="20"/>
      <w:szCs w:val="20"/>
    </w:rPr>
  </w:style>
  <w:style w:type="character" w:customStyle="1" w:styleId="FunotentextZchn">
    <w:name w:val="Fußnotentext Zchn"/>
    <w:basedOn w:val="Absatz-Standardschriftart"/>
    <w:link w:val="Funotentext"/>
    <w:uiPriority w:val="99"/>
    <w:semiHidden/>
    <w:rsid w:val="004124AE"/>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4124AE"/>
    <w:rPr>
      <w:vertAlign w:val="superscript"/>
    </w:rPr>
  </w:style>
  <w:style w:type="character" w:customStyle="1" w:styleId="berschrift2Zchn">
    <w:name w:val="Überschrift 2 Zchn"/>
    <w:basedOn w:val="Absatz-Standardschriftart"/>
    <w:link w:val="berschrift2"/>
    <w:uiPriority w:val="9"/>
    <w:semiHidden/>
    <w:rsid w:val="00FC7933"/>
    <w:rPr>
      <w:rFonts w:asciiTheme="majorHAnsi" w:eastAsiaTheme="majorEastAsia" w:hAnsiTheme="majorHAnsi" w:cstheme="majorBidi"/>
      <w:b/>
      <w:bCs/>
      <w:color w:val="4F81BD" w:themeColor="accent1"/>
      <w:sz w:val="26"/>
      <w:szCs w:val="26"/>
      <w:lang w:eastAsia="de-DE"/>
    </w:rPr>
  </w:style>
  <w:style w:type="character" w:customStyle="1" w:styleId="b">
    <w:name w:val="b"/>
    <w:basedOn w:val="Absatz-Standardschriftart"/>
    <w:rsid w:val="00FC7933"/>
  </w:style>
  <w:style w:type="character" w:customStyle="1" w:styleId="author-a-3z82z0z80zz76zz85zz88zxdz66zz89zhoz88z55">
    <w:name w:val="author-a-3z82z0z80zz76zz85zz88zxdz66zz89zhoz88z55"/>
    <w:basedOn w:val="Absatz-Standardschriftart"/>
    <w:rsid w:val="00FC7933"/>
  </w:style>
  <w:style w:type="character" w:customStyle="1" w:styleId="s">
    <w:name w:val="s"/>
    <w:basedOn w:val="Absatz-Standardschriftart"/>
    <w:rsid w:val="00FC7933"/>
  </w:style>
  <w:style w:type="character" w:customStyle="1" w:styleId="author-a-461z89ztgyg1z87zz83zoz66zz67zkz89z">
    <w:name w:val="author-a-461z89ztgyg1z87zz83zoz66zz67zkz89z"/>
    <w:basedOn w:val="Absatz-Standardschriftart"/>
    <w:rsid w:val="00FC7933"/>
  </w:style>
  <w:style w:type="character" w:customStyle="1" w:styleId="i">
    <w:name w:val="i"/>
    <w:basedOn w:val="Absatz-Standardschriftart"/>
    <w:rsid w:val="00FC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2405">
      <w:bodyDiv w:val="1"/>
      <w:marLeft w:val="0"/>
      <w:marRight w:val="0"/>
      <w:marTop w:val="0"/>
      <w:marBottom w:val="0"/>
      <w:divBdr>
        <w:top w:val="none" w:sz="0" w:space="0" w:color="auto"/>
        <w:left w:val="none" w:sz="0" w:space="0" w:color="auto"/>
        <w:bottom w:val="none" w:sz="0" w:space="0" w:color="auto"/>
        <w:right w:val="none" w:sz="0" w:space="0" w:color="auto"/>
      </w:divBdr>
      <w:divsChild>
        <w:div w:id="1610045481">
          <w:marLeft w:val="0"/>
          <w:marRight w:val="0"/>
          <w:marTop w:val="0"/>
          <w:marBottom w:val="0"/>
          <w:divBdr>
            <w:top w:val="none" w:sz="0" w:space="0" w:color="auto"/>
            <w:left w:val="none" w:sz="0" w:space="0" w:color="auto"/>
            <w:bottom w:val="none" w:sz="0" w:space="0" w:color="auto"/>
            <w:right w:val="none" w:sz="0" w:space="0" w:color="auto"/>
          </w:divBdr>
        </w:div>
        <w:div w:id="1320426164">
          <w:marLeft w:val="0"/>
          <w:marRight w:val="0"/>
          <w:marTop w:val="0"/>
          <w:marBottom w:val="0"/>
          <w:divBdr>
            <w:top w:val="none" w:sz="0" w:space="0" w:color="auto"/>
            <w:left w:val="none" w:sz="0" w:space="0" w:color="auto"/>
            <w:bottom w:val="none" w:sz="0" w:space="0" w:color="auto"/>
            <w:right w:val="none" w:sz="0" w:space="0" w:color="auto"/>
          </w:divBdr>
        </w:div>
        <w:div w:id="2041738955">
          <w:marLeft w:val="0"/>
          <w:marRight w:val="0"/>
          <w:marTop w:val="0"/>
          <w:marBottom w:val="0"/>
          <w:divBdr>
            <w:top w:val="none" w:sz="0" w:space="0" w:color="auto"/>
            <w:left w:val="none" w:sz="0" w:space="0" w:color="auto"/>
            <w:bottom w:val="none" w:sz="0" w:space="0" w:color="auto"/>
            <w:right w:val="none" w:sz="0" w:space="0" w:color="auto"/>
          </w:divBdr>
        </w:div>
        <w:div w:id="2043434186">
          <w:marLeft w:val="0"/>
          <w:marRight w:val="0"/>
          <w:marTop w:val="0"/>
          <w:marBottom w:val="0"/>
          <w:divBdr>
            <w:top w:val="none" w:sz="0" w:space="0" w:color="auto"/>
            <w:left w:val="none" w:sz="0" w:space="0" w:color="auto"/>
            <w:bottom w:val="none" w:sz="0" w:space="0" w:color="auto"/>
            <w:right w:val="none" w:sz="0" w:space="0" w:color="auto"/>
          </w:divBdr>
        </w:div>
        <w:div w:id="2093237576">
          <w:marLeft w:val="0"/>
          <w:marRight w:val="0"/>
          <w:marTop w:val="0"/>
          <w:marBottom w:val="0"/>
          <w:divBdr>
            <w:top w:val="none" w:sz="0" w:space="0" w:color="auto"/>
            <w:left w:val="none" w:sz="0" w:space="0" w:color="auto"/>
            <w:bottom w:val="none" w:sz="0" w:space="0" w:color="auto"/>
            <w:right w:val="none" w:sz="0" w:space="0" w:color="auto"/>
          </w:divBdr>
        </w:div>
        <w:div w:id="1855991165">
          <w:marLeft w:val="0"/>
          <w:marRight w:val="0"/>
          <w:marTop w:val="0"/>
          <w:marBottom w:val="0"/>
          <w:divBdr>
            <w:top w:val="none" w:sz="0" w:space="0" w:color="auto"/>
            <w:left w:val="none" w:sz="0" w:space="0" w:color="auto"/>
            <w:bottom w:val="none" w:sz="0" w:space="0" w:color="auto"/>
            <w:right w:val="none" w:sz="0" w:space="0" w:color="auto"/>
          </w:divBdr>
        </w:div>
        <w:div w:id="941686806">
          <w:marLeft w:val="0"/>
          <w:marRight w:val="0"/>
          <w:marTop w:val="0"/>
          <w:marBottom w:val="0"/>
          <w:divBdr>
            <w:top w:val="none" w:sz="0" w:space="0" w:color="auto"/>
            <w:left w:val="none" w:sz="0" w:space="0" w:color="auto"/>
            <w:bottom w:val="none" w:sz="0" w:space="0" w:color="auto"/>
            <w:right w:val="none" w:sz="0" w:space="0" w:color="auto"/>
          </w:divBdr>
        </w:div>
        <w:div w:id="1189753517">
          <w:marLeft w:val="0"/>
          <w:marRight w:val="0"/>
          <w:marTop w:val="0"/>
          <w:marBottom w:val="0"/>
          <w:divBdr>
            <w:top w:val="none" w:sz="0" w:space="0" w:color="auto"/>
            <w:left w:val="none" w:sz="0" w:space="0" w:color="auto"/>
            <w:bottom w:val="none" w:sz="0" w:space="0" w:color="auto"/>
            <w:right w:val="none" w:sz="0" w:space="0" w:color="auto"/>
          </w:divBdr>
        </w:div>
        <w:div w:id="1040979102">
          <w:marLeft w:val="0"/>
          <w:marRight w:val="0"/>
          <w:marTop w:val="0"/>
          <w:marBottom w:val="0"/>
          <w:divBdr>
            <w:top w:val="none" w:sz="0" w:space="0" w:color="auto"/>
            <w:left w:val="none" w:sz="0" w:space="0" w:color="auto"/>
            <w:bottom w:val="none" w:sz="0" w:space="0" w:color="auto"/>
            <w:right w:val="none" w:sz="0" w:space="0" w:color="auto"/>
          </w:divBdr>
        </w:div>
        <w:div w:id="2036735330">
          <w:marLeft w:val="0"/>
          <w:marRight w:val="0"/>
          <w:marTop w:val="0"/>
          <w:marBottom w:val="0"/>
          <w:divBdr>
            <w:top w:val="none" w:sz="0" w:space="0" w:color="auto"/>
            <w:left w:val="none" w:sz="0" w:space="0" w:color="auto"/>
            <w:bottom w:val="none" w:sz="0" w:space="0" w:color="auto"/>
            <w:right w:val="none" w:sz="0" w:space="0" w:color="auto"/>
          </w:divBdr>
        </w:div>
        <w:div w:id="1062482067">
          <w:marLeft w:val="0"/>
          <w:marRight w:val="0"/>
          <w:marTop w:val="0"/>
          <w:marBottom w:val="0"/>
          <w:divBdr>
            <w:top w:val="none" w:sz="0" w:space="0" w:color="auto"/>
            <w:left w:val="none" w:sz="0" w:space="0" w:color="auto"/>
            <w:bottom w:val="none" w:sz="0" w:space="0" w:color="auto"/>
            <w:right w:val="none" w:sz="0" w:space="0" w:color="auto"/>
          </w:divBdr>
        </w:div>
        <w:div w:id="120654743">
          <w:marLeft w:val="0"/>
          <w:marRight w:val="0"/>
          <w:marTop w:val="0"/>
          <w:marBottom w:val="0"/>
          <w:divBdr>
            <w:top w:val="none" w:sz="0" w:space="0" w:color="auto"/>
            <w:left w:val="none" w:sz="0" w:space="0" w:color="auto"/>
            <w:bottom w:val="none" w:sz="0" w:space="0" w:color="auto"/>
            <w:right w:val="none" w:sz="0" w:space="0" w:color="auto"/>
          </w:divBdr>
        </w:div>
        <w:div w:id="852649139">
          <w:marLeft w:val="0"/>
          <w:marRight w:val="0"/>
          <w:marTop w:val="0"/>
          <w:marBottom w:val="0"/>
          <w:divBdr>
            <w:top w:val="none" w:sz="0" w:space="0" w:color="auto"/>
            <w:left w:val="none" w:sz="0" w:space="0" w:color="auto"/>
            <w:bottom w:val="none" w:sz="0" w:space="0" w:color="auto"/>
            <w:right w:val="none" w:sz="0" w:space="0" w:color="auto"/>
          </w:divBdr>
        </w:div>
        <w:div w:id="1206604048">
          <w:marLeft w:val="0"/>
          <w:marRight w:val="0"/>
          <w:marTop w:val="0"/>
          <w:marBottom w:val="0"/>
          <w:divBdr>
            <w:top w:val="none" w:sz="0" w:space="0" w:color="auto"/>
            <w:left w:val="none" w:sz="0" w:space="0" w:color="auto"/>
            <w:bottom w:val="none" w:sz="0" w:space="0" w:color="auto"/>
            <w:right w:val="none" w:sz="0" w:space="0" w:color="auto"/>
          </w:divBdr>
        </w:div>
        <w:div w:id="1956715021">
          <w:marLeft w:val="0"/>
          <w:marRight w:val="0"/>
          <w:marTop w:val="0"/>
          <w:marBottom w:val="0"/>
          <w:divBdr>
            <w:top w:val="none" w:sz="0" w:space="0" w:color="auto"/>
            <w:left w:val="none" w:sz="0" w:space="0" w:color="auto"/>
            <w:bottom w:val="none" w:sz="0" w:space="0" w:color="auto"/>
            <w:right w:val="none" w:sz="0" w:space="0" w:color="auto"/>
          </w:divBdr>
        </w:div>
        <w:div w:id="1858229796">
          <w:marLeft w:val="0"/>
          <w:marRight w:val="0"/>
          <w:marTop w:val="0"/>
          <w:marBottom w:val="0"/>
          <w:divBdr>
            <w:top w:val="none" w:sz="0" w:space="0" w:color="auto"/>
            <w:left w:val="none" w:sz="0" w:space="0" w:color="auto"/>
            <w:bottom w:val="none" w:sz="0" w:space="0" w:color="auto"/>
            <w:right w:val="none" w:sz="0" w:space="0" w:color="auto"/>
          </w:divBdr>
        </w:div>
        <w:div w:id="1377779392">
          <w:marLeft w:val="0"/>
          <w:marRight w:val="0"/>
          <w:marTop w:val="0"/>
          <w:marBottom w:val="0"/>
          <w:divBdr>
            <w:top w:val="none" w:sz="0" w:space="0" w:color="auto"/>
            <w:left w:val="none" w:sz="0" w:space="0" w:color="auto"/>
            <w:bottom w:val="none" w:sz="0" w:space="0" w:color="auto"/>
            <w:right w:val="none" w:sz="0" w:space="0" w:color="auto"/>
          </w:divBdr>
        </w:div>
        <w:div w:id="1795178144">
          <w:marLeft w:val="0"/>
          <w:marRight w:val="0"/>
          <w:marTop w:val="0"/>
          <w:marBottom w:val="0"/>
          <w:divBdr>
            <w:top w:val="none" w:sz="0" w:space="0" w:color="auto"/>
            <w:left w:val="none" w:sz="0" w:space="0" w:color="auto"/>
            <w:bottom w:val="none" w:sz="0" w:space="0" w:color="auto"/>
            <w:right w:val="none" w:sz="0" w:space="0" w:color="auto"/>
          </w:divBdr>
        </w:div>
        <w:div w:id="669990853">
          <w:marLeft w:val="0"/>
          <w:marRight w:val="0"/>
          <w:marTop w:val="0"/>
          <w:marBottom w:val="0"/>
          <w:divBdr>
            <w:top w:val="none" w:sz="0" w:space="0" w:color="auto"/>
            <w:left w:val="none" w:sz="0" w:space="0" w:color="auto"/>
            <w:bottom w:val="none" w:sz="0" w:space="0" w:color="auto"/>
            <w:right w:val="none" w:sz="0" w:space="0" w:color="auto"/>
          </w:divBdr>
        </w:div>
        <w:div w:id="1997221929">
          <w:marLeft w:val="0"/>
          <w:marRight w:val="0"/>
          <w:marTop w:val="0"/>
          <w:marBottom w:val="0"/>
          <w:divBdr>
            <w:top w:val="none" w:sz="0" w:space="0" w:color="auto"/>
            <w:left w:val="none" w:sz="0" w:space="0" w:color="auto"/>
            <w:bottom w:val="none" w:sz="0" w:space="0" w:color="auto"/>
            <w:right w:val="none" w:sz="0" w:space="0" w:color="auto"/>
          </w:divBdr>
        </w:div>
        <w:div w:id="802574991">
          <w:marLeft w:val="0"/>
          <w:marRight w:val="0"/>
          <w:marTop w:val="0"/>
          <w:marBottom w:val="0"/>
          <w:divBdr>
            <w:top w:val="none" w:sz="0" w:space="0" w:color="auto"/>
            <w:left w:val="none" w:sz="0" w:space="0" w:color="auto"/>
            <w:bottom w:val="none" w:sz="0" w:space="0" w:color="auto"/>
            <w:right w:val="none" w:sz="0" w:space="0" w:color="auto"/>
          </w:divBdr>
        </w:div>
        <w:div w:id="1776318675">
          <w:marLeft w:val="0"/>
          <w:marRight w:val="0"/>
          <w:marTop w:val="0"/>
          <w:marBottom w:val="0"/>
          <w:divBdr>
            <w:top w:val="none" w:sz="0" w:space="0" w:color="auto"/>
            <w:left w:val="none" w:sz="0" w:space="0" w:color="auto"/>
            <w:bottom w:val="none" w:sz="0" w:space="0" w:color="auto"/>
            <w:right w:val="none" w:sz="0" w:space="0" w:color="auto"/>
          </w:divBdr>
        </w:div>
        <w:div w:id="1796555878">
          <w:marLeft w:val="0"/>
          <w:marRight w:val="0"/>
          <w:marTop w:val="0"/>
          <w:marBottom w:val="0"/>
          <w:divBdr>
            <w:top w:val="none" w:sz="0" w:space="0" w:color="auto"/>
            <w:left w:val="none" w:sz="0" w:space="0" w:color="auto"/>
            <w:bottom w:val="none" w:sz="0" w:space="0" w:color="auto"/>
            <w:right w:val="none" w:sz="0" w:space="0" w:color="auto"/>
          </w:divBdr>
        </w:div>
        <w:div w:id="513569675">
          <w:marLeft w:val="0"/>
          <w:marRight w:val="0"/>
          <w:marTop w:val="0"/>
          <w:marBottom w:val="0"/>
          <w:divBdr>
            <w:top w:val="none" w:sz="0" w:space="0" w:color="auto"/>
            <w:left w:val="none" w:sz="0" w:space="0" w:color="auto"/>
            <w:bottom w:val="none" w:sz="0" w:space="0" w:color="auto"/>
            <w:right w:val="none" w:sz="0" w:space="0" w:color="auto"/>
          </w:divBdr>
        </w:div>
        <w:div w:id="933710503">
          <w:marLeft w:val="0"/>
          <w:marRight w:val="0"/>
          <w:marTop w:val="0"/>
          <w:marBottom w:val="0"/>
          <w:divBdr>
            <w:top w:val="none" w:sz="0" w:space="0" w:color="auto"/>
            <w:left w:val="none" w:sz="0" w:space="0" w:color="auto"/>
            <w:bottom w:val="none" w:sz="0" w:space="0" w:color="auto"/>
            <w:right w:val="none" w:sz="0" w:space="0" w:color="auto"/>
          </w:divBdr>
        </w:div>
        <w:div w:id="2106800119">
          <w:marLeft w:val="0"/>
          <w:marRight w:val="0"/>
          <w:marTop w:val="0"/>
          <w:marBottom w:val="0"/>
          <w:divBdr>
            <w:top w:val="none" w:sz="0" w:space="0" w:color="auto"/>
            <w:left w:val="none" w:sz="0" w:space="0" w:color="auto"/>
            <w:bottom w:val="none" w:sz="0" w:space="0" w:color="auto"/>
            <w:right w:val="none" w:sz="0" w:space="0" w:color="auto"/>
          </w:divBdr>
        </w:div>
        <w:div w:id="95254432">
          <w:marLeft w:val="0"/>
          <w:marRight w:val="0"/>
          <w:marTop w:val="0"/>
          <w:marBottom w:val="0"/>
          <w:divBdr>
            <w:top w:val="none" w:sz="0" w:space="0" w:color="auto"/>
            <w:left w:val="none" w:sz="0" w:space="0" w:color="auto"/>
            <w:bottom w:val="none" w:sz="0" w:space="0" w:color="auto"/>
            <w:right w:val="none" w:sz="0" w:space="0" w:color="auto"/>
          </w:divBdr>
        </w:div>
        <w:div w:id="1620722078">
          <w:marLeft w:val="0"/>
          <w:marRight w:val="0"/>
          <w:marTop w:val="0"/>
          <w:marBottom w:val="0"/>
          <w:divBdr>
            <w:top w:val="none" w:sz="0" w:space="0" w:color="auto"/>
            <w:left w:val="none" w:sz="0" w:space="0" w:color="auto"/>
            <w:bottom w:val="none" w:sz="0" w:space="0" w:color="auto"/>
            <w:right w:val="none" w:sz="0" w:space="0" w:color="auto"/>
          </w:divBdr>
        </w:div>
        <w:div w:id="1557399699">
          <w:marLeft w:val="0"/>
          <w:marRight w:val="0"/>
          <w:marTop w:val="0"/>
          <w:marBottom w:val="0"/>
          <w:divBdr>
            <w:top w:val="none" w:sz="0" w:space="0" w:color="auto"/>
            <w:left w:val="none" w:sz="0" w:space="0" w:color="auto"/>
            <w:bottom w:val="none" w:sz="0" w:space="0" w:color="auto"/>
            <w:right w:val="none" w:sz="0" w:space="0" w:color="auto"/>
          </w:divBdr>
        </w:div>
        <w:div w:id="2025010637">
          <w:marLeft w:val="0"/>
          <w:marRight w:val="0"/>
          <w:marTop w:val="0"/>
          <w:marBottom w:val="0"/>
          <w:divBdr>
            <w:top w:val="none" w:sz="0" w:space="0" w:color="auto"/>
            <w:left w:val="none" w:sz="0" w:space="0" w:color="auto"/>
            <w:bottom w:val="none" w:sz="0" w:space="0" w:color="auto"/>
            <w:right w:val="none" w:sz="0" w:space="0" w:color="auto"/>
          </w:divBdr>
        </w:div>
        <w:div w:id="498428116">
          <w:marLeft w:val="0"/>
          <w:marRight w:val="0"/>
          <w:marTop w:val="0"/>
          <w:marBottom w:val="0"/>
          <w:divBdr>
            <w:top w:val="none" w:sz="0" w:space="0" w:color="auto"/>
            <w:left w:val="none" w:sz="0" w:space="0" w:color="auto"/>
            <w:bottom w:val="none" w:sz="0" w:space="0" w:color="auto"/>
            <w:right w:val="none" w:sz="0" w:space="0" w:color="auto"/>
          </w:divBdr>
        </w:div>
        <w:div w:id="596333792">
          <w:marLeft w:val="0"/>
          <w:marRight w:val="0"/>
          <w:marTop w:val="0"/>
          <w:marBottom w:val="0"/>
          <w:divBdr>
            <w:top w:val="none" w:sz="0" w:space="0" w:color="auto"/>
            <w:left w:val="none" w:sz="0" w:space="0" w:color="auto"/>
            <w:bottom w:val="none" w:sz="0" w:space="0" w:color="auto"/>
            <w:right w:val="none" w:sz="0" w:space="0" w:color="auto"/>
          </w:divBdr>
        </w:div>
        <w:div w:id="639384999">
          <w:marLeft w:val="0"/>
          <w:marRight w:val="0"/>
          <w:marTop w:val="0"/>
          <w:marBottom w:val="0"/>
          <w:divBdr>
            <w:top w:val="none" w:sz="0" w:space="0" w:color="auto"/>
            <w:left w:val="none" w:sz="0" w:space="0" w:color="auto"/>
            <w:bottom w:val="none" w:sz="0" w:space="0" w:color="auto"/>
            <w:right w:val="none" w:sz="0" w:space="0" w:color="auto"/>
          </w:divBdr>
        </w:div>
        <w:div w:id="1039551773">
          <w:marLeft w:val="0"/>
          <w:marRight w:val="0"/>
          <w:marTop w:val="0"/>
          <w:marBottom w:val="0"/>
          <w:divBdr>
            <w:top w:val="none" w:sz="0" w:space="0" w:color="auto"/>
            <w:left w:val="none" w:sz="0" w:space="0" w:color="auto"/>
            <w:bottom w:val="none" w:sz="0" w:space="0" w:color="auto"/>
            <w:right w:val="none" w:sz="0" w:space="0" w:color="auto"/>
          </w:divBdr>
        </w:div>
        <w:div w:id="1659311051">
          <w:marLeft w:val="0"/>
          <w:marRight w:val="0"/>
          <w:marTop w:val="0"/>
          <w:marBottom w:val="0"/>
          <w:divBdr>
            <w:top w:val="none" w:sz="0" w:space="0" w:color="auto"/>
            <w:left w:val="none" w:sz="0" w:space="0" w:color="auto"/>
            <w:bottom w:val="none" w:sz="0" w:space="0" w:color="auto"/>
            <w:right w:val="none" w:sz="0" w:space="0" w:color="auto"/>
          </w:divBdr>
        </w:div>
        <w:div w:id="1319966534">
          <w:marLeft w:val="0"/>
          <w:marRight w:val="0"/>
          <w:marTop w:val="0"/>
          <w:marBottom w:val="0"/>
          <w:divBdr>
            <w:top w:val="none" w:sz="0" w:space="0" w:color="auto"/>
            <w:left w:val="none" w:sz="0" w:space="0" w:color="auto"/>
            <w:bottom w:val="none" w:sz="0" w:space="0" w:color="auto"/>
            <w:right w:val="none" w:sz="0" w:space="0" w:color="auto"/>
          </w:divBdr>
        </w:div>
        <w:div w:id="1638949611">
          <w:marLeft w:val="0"/>
          <w:marRight w:val="0"/>
          <w:marTop w:val="0"/>
          <w:marBottom w:val="0"/>
          <w:divBdr>
            <w:top w:val="none" w:sz="0" w:space="0" w:color="auto"/>
            <w:left w:val="none" w:sz="0" w:space="0" w:color="auto"/>
            <w:bottom w:val="none" w:sz="0" w:space="0" w:color="auto"/>
            <w:right w:val="none" w:sz="0" w:space="0" w:color="auto"/>
          </w:divBdr>
        </w:div>
        <w:div w:id="1716077266">
          <w:marLeft w:val="0"/>
          <w:marRight w:val="0"/>
          <w:marTop w:val="0"/>
          <w:marBottom w:val="0"/>
          <w:divBdr>
            <w:top w:val="none" w:sz="0" w:space="0" w:color="auto"/>
            <w:left w:val="none" w:sz="0" w:space="0" w:color="auto"/>
            <w:bottom w:val="none" w:sz="0" w:space="0" w:color="auto"/>
            <w:right w:val="none" w:sz="0" w:space="0" w:color="auto"/>
          </w:divBdr>
        </w:div>
        <w:div w:id="414084759">
          <w:marLeft w:val="0"/>
          <w:marRight w:val="0"/>
          <w:marTop w:val="0"/>
          <w:marBottom w:val="0"/>
          <w:divBdr>
            <w:top w:val="none" w:sz="0" w:space="0" w:color="auto"/>
            <w:left w:val="none" w:sz="0" w:space="0" w:color="auto"/>
            <w:bottom w:val="none" w:sz="0" w:space="0" w:color="auto"/>
            <w:right w:val="none" w:sz="0" w:space="0" w:color="auto"/>
          </w:divBdr>
        </w:div>
        <w:div w:id="1109936797">
          <w:marLeft w:val="0"/>
          <w:marRight w:val="0"/>
          <w:marTop w:val="0"/>
          <w:marBottom w:val="0"/>
          <w:divBdr>
            <w:top w:val="none" w:sz="0" w:space="0" w:color="auto"/>
            <w:left w:val="none" w:sz="0" w:space="0" w:color="auto"/>
            <w:bottom w:val="none" w:sz="0" w:space="0" w:color="auto"/>
            <w:right w:val="none" w:sz="0" w:space="0" w:color="auto"/>
          </w:divBdr>
        </w:div>
      </w:divsChild>
    </w:div>
    <w:div w:id="685908522">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sChild>
        <w:div w:id="2587641">
          <w:marLeft w:val="0"/>
          <w:marRight w:val="0"/>
          <w:marTop w:val="0"/>
          <w:marBottom w:val="0"/>
          <w:divBdr>
            <w:top w:val="none" w:sz="0" w:space="0" w:color="auto"/>
            <w:left w:val="none" w:sz="0" w:space="0" w:color="auto"/>
            <w:bottom w:val="none" w:sz="0" w:space="0" w:color="auto"/>
            <w:right w:val="none" w:sz="0" w:space="0" w:color="auto"/>
          </w:divBdr>
        </w:div>
        <w:div w:id="524634857">
          <w:marLeft w:val="0"/>
          <w:marRight w:val="0"/>
          <w:marTop w:val="0"/>
          <w:marBottom w:val="0"/>
          <w:divBdr>
            <w:top w:val="none" w:sz="0" w:space="0" w:color="auto"/>
            <w:left w:val="none" w:sz="0" w:space="0" w:color="auto"/>
            <w:bottom w:val="none" w:sz="0" w:space="0" w:color="auto"/>
            <w:right w:val="none" w:sz="0" w:space="0" w:color="auto"/>
          </w:divBdr>
        </w:div>
        <w:div w:id="1707486358">
          <w:marLeft w:val="0"/>
          <w:marRight w:val="0"/>
          <w:marTop w:val="0"/>
          <w:marBottom w:val="0"/>
          <w:divBdr>
            <w:top w:val="none" w:sz="0" w:space="0" w:color="auto"/>
            <w:left w:val="none" w:sz="0" w:space="0" w:color="auto"/>
            <w:bottom w:val="none" w:sz="0" w:space="0" w:color="auto"/>
            <w:right w:val="none" w:sz="0" w:space="0" w:color="auto"/>
          </w:divBdr>
        </w:div>
        <w:div w:id="333454881">
          <w:marLeft w:val="0"/>
          <w:marRight w:val="0"/>
          <w:marTop w:val="0"/>
          <w:marBottom w:val="0"/>
          <w:divBdr>
            <w:top w:val="none" w:sz="0" w:space="0" w:color="auto"/>
            <w:left w:val="none" w:sz="0" w:space="0" w:color="auto"/>
            <w:bottom w:val="none" w:sz="0" w:space="0" w:color="auto"/>
            <w:right w:val="none" w:sz="0" w:space="0" w:color="auto"/>
          </w:divBdr>
        </w:div>
        <w:div w:id="1986010752">
          <w:marLeft w:val="0"/>
          <w:marRight w:val="0"/>
          <w:marTop w:val="0"/>
          <w:marBottom w:val="0"/>
          <w:divBdr>
            <w:top w:val="none" w:sz="0" w:space="0" w:color="auto"/>
            <w:left w:val="none" w:sz="0" w:space="0" w:color="auto"/>
            <w:bottom w:val="none" w:sz="0" w:space="0" w:color="auto"/>
            <w:right w:val="none" w:sz="0" w:space="0" w:color="auto"/>
          </w:divBdr>
        </w:div>
        <w:div w:id="632104384">
          <w:marLeft w:val="0"/>
          <w:marRight w:val="0"/>
          <w:marTop w:val="0"/>
          <w:marBottom w:val="0"/>
          <w:divBdr>
            <w:top w:val="none" w:sz="0" w:space="0" w:color="auto"/>
            <w:left w:val="none" w:sz="0" w:space="0" w:color="auto"/>
            <w:bottom w:val="none" w:sz="0" w:space="0" w:color="auto"/>
            <w:right w:val="none" w:sz="0" w:space="0" w:color="auto"/>
          </w:divBdr>
        </w:div>
        <w:div w:id="1154294314">
          <w:marLeft w:val="0"/>
          <w:marRight w:val="0"/>
          <w:marTop w:val="0"/>
          <w:marBottom w:val="0"/>
          <w:divBdr>
            <w:top w:val="none" w:sz="0" w:space="0" w:color="auto"/>
            <w:left w:val="none" w:sz="0" w:space="0" w:color="auto"/>
            <w:bottom w:val="none" w:sz="0" w:space="0" w:color="auto"/>
            <w:right w:val="none" w:sz="0" w:space="0" w:color="auto"/>
          </w:divBdr>
        </w:div>
      </w:divsChild>
    </w:div>
    <w:div w:id="1098404447">
      <w:bodyDiv w:val="1"/>
      <w:marLeft w:val="0"/>
      <w:marRight w:val="0"/>
      <w:marTop w:val="0"/>
      <w:marBottom w:val="0"/>
      <w:divBdr>
        <w:top w:val="none" w:sz="0" w:space="0" w:color="auto"/>
        <w:left w:val="none" w:sz="0" w:space="0" w:color="auto"/>
        <w:bottom w:val="none" w:sz="0" w:space="0" w:color="auto"/>
        <w:right w:val="none" w:sz="0" w:space="0" w:color="auto"/>
      </w:divBdr>
    </w:div>
    <w:div w:id="14950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C42D-8507-4752-87AD-FBFBC03D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3</Pages>
  <Words>1229</Words>
  <Characters>7748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Baberowski, Nadja (PIRATEN)</cp:lastModifiedBy>
  <cp:revision>2</cp:revision>
  <cp:lastPrinted>2014-01-17T10:16:00Z</cp:lastPrinted>
  <dcterms:created xsi:type="dcterms:W3CDTF">2015-03-06T11:14:00Z</dcterms:created>
  <dcterms:modified xsi:type="dcterms:W3CDTF">2015-03-06T11:14:00Z</dcterms:modified>
</cp:coreProperties>
</file>