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53" w:rsidRPr="00421984" w:rsidRDefault="00AF7153" w:rsidP="00421984">
      <w:pPr>
        <w:spacing w:line="280" w:lineRule="atLeast"/>
        <w:jc w:val="both"/>
        <w:rPr>
          <w:rFonts w:cs="Arial"/>
          <w:bCs/>
          <w:sz w:val="24"/>
        </w:rPr>
      </w:pPr>
    </w:p>
    <w:p w:rsidR="004B197A" w:rsidRPr="00AD0D7A" w:rsidRDefault="004B197A" w:rsidP="00921C3B">
      <w:pPr>
        <w:rPr>
          <w:rFonts w:cs="Arial"/>
          <w:b/>
          <w:bCs/>
          <w:sz w:val="24"/>
          <w:u w:val="single"/>
        </w:rPr>
      </w:pPr>
    </w:p>
    <w:p w:rsidR="00ED4BA2" w:rsidRDefault="00ED4BA2" w:rsidP="004B197A">
      <w:pPr>
        <w:rPr>
          <w:rFonts w:cs="Arial"/>
          <w:bCs/>
        </w:rPr>
      </w:pPr>
    </w:p>
    <w:p w:rsidR="004B197A" w:rsidRDefault="004B197A" w:rsidP="004B197A">
      <w:pPr>
        <w:rPr>
          <w:rFonts w:cs="Arial"/>
          <w:bCs/>
        </w:rPr>
      </w:pPr>
    </w:p>
    <w:p w:rsidR="004B197A" w:rsidRDefault="00DE3DDE" w:rsidP="004B197A">
      <w:pPr>
        <w:rPr>
          <w:rFonts w:cs="Arial"/>
          <w:b/>
          <w:bCs/>
          <w:sz w:val="40"/>
          <w:szCs w:val="40"/>
        </w:rPr>
      </w:pPr>
      <w:r>
        <w:rPr>
          <w:rFonts w:cs="Arial"/>
          <w:b/>
          <w:bCs/>
          <w:sz w:val="40"/>
          <w:szCs w:val="40"/>
        </w:rPr>
        <w:t>A</w:t>
      </w:r>
      <w:r w:rsidR="006D6C7A">
        <w:rPr>
          <w:rFonts w:cs="Arial"/>
          <w:b/>
          <w:bCs/>
          <w:sz w:val="40"/>
          <w:szCs w:val="40"/>
        </w:rPr>
        <w:t>ntrag</w:t>
      </w:r>
    </w:p>
    <w:p w:rsidR="004B197A" w:rsidRPr="000769A5" w:rsidRDefault="004B197A" w:rsidP="004B197A">
      <w:pPr>
        <w:rPr>
          <w:rFonts w:cs="Arial"/>
          <w:bCs/>
        </w:rPr>
      </w:pPr>
    </w:p>
    <w:p w:rsidR="00115EDC" w:rsidRDefault="00115EDC" w:rsidP="004B197A">
      <w:pPr>
        <w:rPr>
          <w:rFonts w:cs="Arial"/>
          <w:bCs/>
          <w:sz w:val="24"/>
        </w:rPr>
      </w:pPr>
      <w:r>
        <w:rPr>
          <w:rFonts w:cs="Arial"/>
          <w:bCs/>
          <w:sz w:val="24"/>
        </w:rPr>
        <w:t>der Fraktion der SPD</w:t>
      </w:r>
      <w:r w:rsidR="00F06B37">
        <w:rPr>
          <w:rFonts w:cs="Arial"/>
          <w:bCs/>
          <w:sz w:val="24"/>
        </w:rPr>
        <w:t xml:space="preserve"> </w:t>
      </w:r>
    </w:p>
    <w:p w:rsidR="000C2479" w:rsidRDefault="00671F4D" w:rsidP="004B197A">
      <w:pPr>
        <w:rPr>
          <w:rFonts w:cs="Arial"/>
          <w:bCs/>
          <w:sz w:val="24"/>
        </w:rPr>
      </w:pPr>
      <w:r>
        <w:rPr>
          <w:rFonts w:cs="Arial"/>
          <w:bCs/>
          <w:sz w:val="24"/>
        </w:rPr>
        <w:t>[</w:t>
      </w:r>
      <w:r w:rsidR="000C2479">
        <w:rPr>
          <w:rFonts w:cs="Arial"/>
          <w:bCs/>
          <w:sz w:val="24"/>
        </w:rPr>
        <w:t>der Fraktion der CDU</w:t>
      </w:r>
      <w:r>
        <w:rPr>
          <w:rFonts w:cs="Arial"/>
          <w:bCs/>
          <w:sz w:val="24"/>
        </w:rPr>
        <w:t>]</w:t>
      </w:r>
    </w:p>
    <w:p w:rsidR="004B197A" w:rsidRPr="00B0786C" w:rsidRDefault="00115EDC" w:rsidP="004B197A">
      <w:pPr>
        <w:rPr>
          <w:rFonts w:cs="Arial"/>
          <w:bCs/>
          <w:sz w:val="24"/>
        </w:rPr>
      </w:pPr>
      <w:r>
        <w:rPr>
          <w:rFonts w:cs="Arial"/>
          <w:bCs/>
          <w:sz w:val="24"/>
        </w:rPr>
        <w:t>der</w:t>
      </w:r>
      <w:r w:rsidR="006D6C7A">
        <w:rPr>
          <w:rFonts w:cs="Arial"/>
          <w:bCs/>
          <w:sz w:val="24"/>
        </w:rPr>
        <w:t xml:space="preserve"> Fraktion BÜNDNIS 90/DIE GRÜNEN</w:t>
      </w:r>
    </w:p>
    <w:p w:rsidR="000C1E75" w:rsidRPr="000C1E75" w:rsidRDefault="000C1E75" w:rsidP="000C1E75">
      <w:pPr>
        <w:spacing w:line="280" w:lineRule="atLeast"/>
        <w:jc w:val="both"/>
        <w:rPr>
          <w:rFonts w:cs="Arial"/>
          <w:bCs/>
          <w:sz w:val="24"/>
        </w:rPr>
      </w:pPr>
      <w:r w:rsidRPr="000C1E75">
        <w:rPr>
          <w:rFonts w:cs="Arial"/>
          <w:bCs/>
          <w:sz w:val="24"/>
        </w:rPr>
        <w:t>der Fraktion der FDP und</w:t>
      </w:r>
    </w:p>
    <w:p w:rsidR="004B197A" w:rsidRPr="00E0583A" w:rsidRDefault="000C1E75" w:rsidP="000C1E75">
      <w:pPr>
        <w:spacing w:line="280" w:lineRule="atLeast"/>
        <w:jc w:val="both"/>
        <w:rPr>
          <w:rFonts w:cs="Arial"/>
          <w:bCs/>
          <w:sz w:val="24"/>
        </w:rPr>
      </w:pPr>
      <w:bookmarkStart w:id="0" w:name="_GoBack"/>
      <w:bookmarkEnd w:id="0"/>
      <w:r w:rsidRPr="000C1E75">
        <w:rPr>
          <w:rFonts w:cs="Arial"/>
          <w:bCs/>
          <w:sz w:val="24"/>
        </w:rPr>
        <w:t>der Fraktion der PIRATEN</w:t>
      </w:r>
    </w:p>
    <w:p w:rsidR="004B197A" w:rsidRDefault="004B197A" w:rsidP="00E0583A">
      <w:pPr>
        <w:spacing w:line="280" w:lineRule="atLeast"/>
        <w:jc w:val="both"/>
        <w:rPr>
          <w:rFonts w:cs="Arial"/>
          <w:bCs/>
          <w:sz w:val="24"/>
        </w:rPr>
      </w:pPr>
    </w:p>
    <w:p w:rsidR="006370B9" w:rsidRPr="00E0583A" w:rsidRDefault="006370B9" w:rsidP="00E0583A">
      <w:pPr>
        <w:spacing w:line="280" w:lineRule="atLeast"/>
        <w:jc w:val="both"/>
        <w:rPr>
          <w:rFonts w:cs="Arial"/>
          <w:bCs/>
          <w:sz w:val="24"/>
        </w:rPr>
      </w:pPr>
    </w:p>
    <w:p w:rsidR="00921C3B" w:rsidRPr="005D27AE" w:rsidRDefault="00921C3B" w:rsidP="00921C3B">
      <w:pPr>
        <w:suppressAutoHyphens/>
        <w:spacing w:line="100" w:lineRule="atLeast"/>
        <w:rPr>
          <w:rFonts w:eastAsia="Calibri" w:cs="Arial"/>
          <w:b/>
          <w:color w:val="000000"/>
          <w:kern w:val="1"/>
        </w:rPr>
      </w:pPr>
      <w:r w:rsidRPr="005D27AE">
        <w:rPr>
          <w:rFonts w:eastAsia="Calibri" w:cs="Arial"/>
          <w:b/>
          <w:color w:val="000000"/>
          <w:kern w:val="1"/>
        </w:rPr>
        <w:t>Moderne Wasserwege für effizi</w:t>
      </w:r>
      <w:r w:rsidR="00E10775">
        <w:rPr>
          <w:rFonts w:eastAsia="Calibri" w:cs="Arial"/>
          <w:b/>
          <w:color w:val="000000"/>
          <w:kern w:val="1"/>
        </w:rPr>
        <w:t>enten, umweltfreundlichen Güterver</w:t>
      </w:r>
      <w:r w:rsidRPr="005D27AE">
        <w:rPr>
          <w:rFonts w:eastAsia="Calibri" w:cs="Arial"/>
          <w:b/>
          <w:color w:val="000000"/>
          <w:kern w:val="1"/>
        </w:rPr>
        <w:t>kehr und nachhaltiges Wachstum in der Logistikwirtschaft</w:t>
      </w:r>
    </w:p>
    <w:p w:rsidR="00921C3B" w:rsidRPr="005D27AE" w:rsidRDefault="00921C3B" w:rsidP="00921C3B">
      <w:pPr>
        <w:suppressAutoHyphens/>
        <w:spacing w:line="100" w:lineRule="atLeast"/>
        <w:rPr>
          <w:rFonts w:eastAsia="Calibri" w:cs="Arial"/>
          <w:color w:val="000000"/>
          <w:kern w:val="1"/>
        </w:rPr>
      </w:pPr>
    </w:p>
    <w:p w:rsidR="00921C3B" w:rsidRPr="005D27AE" w:rsidRDefault="00921C3B" w:rsidP="00921C3B">
      <w:pPr>
        <w:suppressAutoHyphens/>
        <w:spacing w:line="100" w:lineRule="atLeast"/>
        <w:rPr>
          <w:rFonts w:eastAsia="Calibri" w:cs="Arial"/>
          <w:color w:val="000000"/>
          <w:kern w:val="1"/>
        </w:rPr>
      </w:pPr>
    </w:p>
    <w:p w:rsidR="00921C3B" w:rsidRPr="005D27AE" w:rsidRDefault="00921C3B" w:rsidP="00921C3B">
      <w:pPr>
        <w:suppressAutoHyphens/>
        <w:spacing w:line="100" w:lineRule="atLeast"/>
        <w:rPr>
          <w:rFonts w:eastAsia="Calibri" w:cs="Arial"/>
          <w:color w:val="000000"/>
          <w:kern w:val="1"/>
        </w:rPr>
      </w:pPr>
    </w:p>
    <w:p w:rsidR="00921C3B" w:rsidRPr="005D27AE" w:rsidRDefault="00921C3B" w:rsidP="00921C3B">
      <w:pPr>
        <w:suppressAutoHyphens/>
        <w:spacing w:after="120"/>
        <w:rPr>
          <w:rFonts w:eastAsia="Calibri" w:cs="Arial"/>
          <w:b/>
          <w:color w:val="000000"/>
          <w:kern w:val="1"/>
        </w:rPr>
      </w:pPr>
      <w:r w:rsidRPr="005D27AE">
        <w:rPr>
          <w:rFonts w:eastAsia="Calibri" w:cs="Arial"/>
          <w:b/>
          <w:color w:val="000000"/>
          <w:kern w:val="1"/>
        </w:rPr>
        <w:t>I.</w:t>
      </w:r>
      <w:r w:rsidRPr="005D27AE">
        <w:rPr>
          <w:rFonts w:eastAsia="Calibri" w:cs="Arial"/>
          <w:b/>
          <w:color w:val="000000"/>
          <w:kern w:val="1"/>
        </w:rPr>
        <w:tab/>
        <w:t>Ausgangslage</w:t>
      </w:r>
    </w:p>
    <w:p w:rsidR="00921C3B" w:rsidRPr="005D27AE" w:rsidRDefault="00921C3B" w:rsidP="00921C3B">
      <w:pPr>
        <w:suppressAutoHyphens/>
        <w:spacing w:after="120"/>
        <w:jc w:val="both"/>
        <w:rPr>
          <w:rFonts w:eastAsia="Calibri" w:cs="Arial"/>
          <w:color w:val="000000"/>
          <w:kern w:val="1"/>
        </w:rPr>
      </w:pPr>
      <w:r w:rsidRPr="005D27AE">
        <w:rPr>
          <w:rFonts w:eastAsia="Calibri" w:cs="Arial"/>
          <w:color w:val="000000"/>
          <w:kern w:val="1"/>
        </w:rPr>
        <w:t>Nordrhein-Westfalen ist eingebunden in die wichtigsten Verkehrskorridore Europas. Es befindet sich im Hinterland der größten europäischen Seehäfen. 12 Prozent des weltweiten Warenhandels laufen über die Seehäfen Rotterdam, Hamburg und Antwerpen. Nordrhein-Westfalen stellt den wesentlichen Hinterlandpartner der ZARA-Häfen sowie mit über 7 Prozent einen der größten Seehafenhinterlandpartner Hamburgs dar. Derzeit erreichen Nordrhein-Westfalen 183 Mio. t Güter, davon ca. 124 Mio. t (68</w:t>
      </w:r>
      <w:r>
        <w:rPr>
          <w:rFonts w:eastAsia="Calibri" w:cs="Arial"/>
          <w:color w:val="000000"/>
          <w:kern w:val="1"/>
        </w:rPr>
        <w:t xml:space="preserve"> </w:t>
      </w:r>
      <w:r w:rsidRPr="005D27AE">
        <w:rPr>
          <w:rFonts w:eastAsia="Calibri" w:cs="Arial"/>
          <w:color w:val="000000"/>
          <w:kern w:val="1"/>
        </w:rPr>
        <w:t>%) aus den ZARA-Häfen Zeebrügge, Amsterdam, Rotterdam, Antwerpen. In Nordrhein-Westfalen ist die Binnenschifffahrt im Gütertransport stärker als die Güterbahnen und damit nach der Straße der zweitwichtigste Verkehrsträger.</w:t>
      </w:r>
    </w:p>
    <w:p w:rsidR="00921C3B" w:rsidRPr="005D27AE" w:rsidRDefault="00921C3B" w:rsidP="00921C3B">
      <w:pPr>
        <w:suppressAutoHyphens/>
        <w:spacing w:after="120"/>
        <w:jc w:val="both"/>
        <w:rPr>
          <w:rFonts w:eastAsia="Calibri" w:cs="Arial"/>
          <w:color w:val="000000"/>
          <w:kern w:val="1"/>
        </w:rPr>
      </w:pPr>
      <w:r w:rsidRPr="005D27AE">
        <w:rPr>
          <w:rFonts w:eastAsia="Calibri" w:cs="Arial"/>
          <w:color w:val="000000"/>
          <w:kern w:val="1"/>
        </w:rPr>
        <w:t>240 Kilometer des Rheins, eine der verkehrsreichsten Wasserstraßen der Welt, fließen durch Nordrhein-Westfalen. Das in seiner Dimension einzigartige westdeutsche Kanalnetz gewährleistet eine Versorgung der Fläche Nordrhein-Westfalens über die Wasserstraße mit Anschluss an den Rhein. Das nordrhein-westfälische Kanalnetz mit Dortmund-Ems-Kanal, Datteln-Hamm-Kanal, Wesel-Datteln-Kanal, Rhein-Herne-Kanal, der Weststrecke des Mittelland-Kanals sowie mit Ruhr und Weser umfasst insgesamt rund 340 Kilometer. Nordrhein-Westfalen ist der mit Abstand größte Binnenhafen-Standort Deutschlands mit rund 120 Häfen, davon 23 öffentliche und 97 private. In Duisburg befindet sich der größte Binnenhafen Europas, in Dortmund der größte europäische Kanalhafen. Die nordrhein-westfälischen Häfen schlagen pro Jahr ca. 130 Millionen Tonnen Güter per Schiff um. Dies entspricht fast 50 Prozent des gesamten Güterumschlages auf Binnenschiffen in Deutschland.</w:t>
      </w:r>
    </w:p>
    <w:p w:rsidR="00921C3B" w:rsidRPr="005D27AE" w:rsidRDefault="00921C3B" w:rsidP="00921C3B">
      <w:pPr>
        <w:suppressAutoHyphens/>
        <w:spacing w:after="120"/>
        <w:jc w:val="both"/>
        <w:rPr>
          <w:rFonts w:eastAsia="Calibri" w:cs="Arial"/>
          <w:color w:val="000000"/>
          <w:kern w:val="1"/>
        </w:rPr>
      </w:pPr>
      <w:r w:rsidRPr="005D27AE">
        <w:rPr>
          <w:rFonts w:eastAsia="Calibri" w:cs="Arial"/>
          <w:color w:val="000000"/>
          <w:kern w:val="1"/>
        </w:rPr>
        <w:t>Die Wasserstraßen in Nordrhein-Westfalen bilden ein zusammen</w:t>
      </w:r>
      <w:r w:rsidRPr="005D27AE">
        <w:rPr>
          <w:rFonts w:eastAsia="Calibri" w:cs="Arial"/>
          <w:color w:val="000000"/>
          <w:kern w:val="1"/>
        </w:rPr>
        <w:softHyphen/>
        <w:t>hän</w:t>
      </w:r>
      <w:r w:rsidRPr="005D27AE">
        <w:rPr>
          <w:rFonts w:eastAsia="Calibri" w:cs="Arial"/>
          <w:color w:val="000000"/>
          <w:kern w:val="1"/>
        </w:rPr>
        <w:softHyphen/>
        <w:t xml:space="preserve">gendes Netz, das die großen Seehäfen mit ihrem Hinterland sowie die bedeutendsten Industriezentren im </w:t>
      </w:r>
      <w:r w:rsidRPr="005D27AE">
        <w:rPr>
          <w:rFonts w:eastAsia="Calibri" w:cs="Arial"/>
          <w:color w:val="000000"/>
          <w:kern w:val="1"/>
        </w:rPr>
        <w:lastRenderedPageBreak/>
        <w:t xml:space="preserve">Binnenland miteinander verbindet. Die Binnenhafenstandorte nehmen als </w:t>
      </w:r>
      <w:r>
        <w:rPr>
          <w:rFonts w:eastAsia="Calibri" w:cs="Arial"/>
          <w:color w:val="000000"/>
          <w:kern w:val="1"/>
        </w:rPr>
        <w:t>leistungsfähige</w:t>
      </w:r>
      <w:r w:rsidRPr="005D27AE">
        <w:rPr>
          <w:rFonts w:eastAsia="Calibri" w:cs="Arial"/>
          <w:color w:val="000000"/>
          <w:kern w:val="1"/>
        </w:rPr>
        <w:t xml:space="preserve"> Knotenpunkte in diesem Netz eine bedeutende Rolle ein und bieten die Vernetzungs</w:t>
      </w:r>
      <w:r w:rsidR="000C2479">
        <w:rPr>
          <w:rFonts w:eastAsia="Calibri" w:cs="Arial"/>
          <w:color w:val="000000"/>
          <w:kern w:val="1"/>
        </w:rPr>
        <w:t>-</w:t>
      </w:r>
      <w:r w:rsidRPr="005D27AE">
        <w:rPr>
          <w:rFonts w:eastAsia="Calibri" w:cs="Arial"/>
          <w:color w:val="000000"/>
          <w:kern w:val="1"/>
        </w:rPr>
        <w:t xml:space="preserve">möglichkeit mit den Verkehrsträgern Straße und Schiene (Trimodalität). </w:t>
      </w:r>
    </w:p>
    <w:p w:rsidR="00921C3B" w:rsidRPr="005D27AE" w:rsidRDefault="00921C3B" w:rsidP="00921C3B">
      <w:pPr>
        <w:suppressAutoHyphens/>
        <w:spacing w:after="120"/>
        <w:jc w:val="both"/>
        <w:rPr>
          <w:rFonts w:eastAsia="Calibri" w:cs="Arial"/>
          <w:color w:val="000000"/>
          <w:kern w:val="1"/>
        </w:rPr>
      </w:pPr>
      <w:r w:rsidRPr="005D27AE">
        <w:rPr>
          <w:rFonts w:eastAsia="Calibri" w:cs="Arial"/>
          <w:color w:val="000000"/>
          <w:kern w:val="1"/>
        </w:rPr>
        <w:t>Dem entspricht, dass der Bund eine Netzkategorisierung des deutschen Wasserstraßen</w:t>
      </w:r>
      <w:r w:rsidR="000C2479">
        <w:rPr>
          <w:rFonts w:eastAsia="Calibri" w:cs="Arial"/>
          <w:color w:val="000000"/>
          <w:kern w:val="1"/>
        </w:rPr>
        <w:t>-</w:t>
      </w:r>
      <w:r w:rsidRPr="005D27AE">
        <w:rPr>
          <w:rFonts w:eastAsia="Calibri" w:cs="Arial"/>
          <w:color w:val="000000"/>
          <w:kern w:val="1"/>
        </w:rPr>
        <w:t>netzes vorgelegt hat, die die Grundlage für die Prio</w:t>
      </w:r>
      <w:r w:rsidRPr="005D27AE">
        <w:rPr>
          <w:rFonts w:eastAsia="Calibri" w:cs="Arial"/>
          <w:color w:val="000000"/>
          <w:kern w:val="1"/>
        </w:rPr>
        <w:softHyphen/>
        <w:t>ri</w:t>
      </w:r>
      <w:r w:rsidRPr="005D27AE">
        <w:rPr>
          <w:rFonts w:eastAsia="Calibri" w:cs="Arial"/>
          <w:color w:val="000000"/>
          <w:kern w:val="1"/>
        </w:rPr>
        <w:softHyphen/>
        <w:t>sie</w:t>
      </w:r>
      <w:r w:rsidRPr="005D27AE">
        <w:rPr>
          <w:rFonts w:eastAsia="Calibri" w:cs="Arial"/>
          <w:color w:val="000000"/>
          <w:kern w:val="1"/>
        </w:rPr>
        <w:softHyphen/>
        <w:t>rung von Investitionsentscheidungen sein soll. Die vorliegenden Kate</w:t>
      </w:r>
      <w:r w:rsidRPr="005D27AE">
        <w:rPr>
          <w:rFonts w:eastAsia="Calibri" w:cs="Arial"/>
          <w:color w:val="000000"/>
          <w:kern w:val="1"/>
        </w:rPr>
        <w:softHyphen/>
        <w:t>go</w:t>
      </w:r>
      <w:r w:rsidRPr="005D27AE">
        <w:rPr>
          <w:rFonts w:eastAsia="Calibri" w:cs="Arial"/>
          <w:color w:val="000000"/>
          <w:kern w:val="1"/>
        </w:rPr>
        <w:softHyphen/>
        <w:t>ri</w:t>
      </w:r>
      <w:r w:rsidRPr="005D27AE">
        <w:rPr>
          <w:rFonts w:eastAsia="Calibri" w:cs="Arial"/>
          <w:color w:val="000000"/>
          <w:kern w:val="1"/>
        </w:rPr>
        <w:softHyphen/>
        <w:t>sierungen stärken den Standort NRW</w:t>
      </w:r>
      <w:r>
        <w:rPr>
          <w:rFonts w:eastAsia="Calibri" w:cs="Arial"/>
          <w:color w:val="000000"/>
          <w:kern w:val="1"/>
        </w:rPr>
        <w:t xml:space="preserve"> insgesamt</w:t>
      </w:r>
      <w:r w:rsidRPr="005D27AE">
        <w:rPr>
          <w:rFonts w:eastAsia="Calibri" w:cs="Arial"/>
          <w:color w:val="000000"/>
          <w:kern w:val="1"/>
        </w:rPr>
        <w:t>, da die meisten Was</w:t>
      </w:r>
      <w:r w:rsidRPr="005D27AE">
        <w:rPr>
          <w:rFonts w:eastAsia="Calibri" w:cs="Arial"/>
          <w:color w:val="000000"/>
          <w:kern w:val="1"/>
        </w:rPr>
        <w:softHyphen/>
        <w:t>ser</w:t>
      </w:r>
      <w:r w:rsidRPr="005D27AE">
        <w:rPr>
          <w:rFonts w:eastAsia="Calibri" w:cs="Arial"/>
          <w:color w:val="000000"/>
          <w:kern w:val="1"/>
        </w:rPr>
        <w:softHyphen/>
        <w:t>straßen in NRW in der höchsten Kategorie eingestuft sind.</w:t>
      </w:r>
    </w:p>
    <w:p w:rsidR="00921C3B" w:rsidRPr="005D27AE" w:rsidRDefault="00921C3B" w:rsidP="00921C3B">
      <w:pPr>
        <w:suppressAutoHyphens/>
        <w:spacing w:after="120"/>
        <w:jc w:val="both"/>
        <w:rPr>
          <w:rFonts w:eastAsia="Calibri" w:cs="Arial"/>
          <w:color w:val="000000"/>
          <w:kern w:val="1"/>
        </w:rPr>
      </w:pPr>
      <w:r w:rsidRPr="005D27AE">
        <w:rPr>
          <w:rFonts w:eastAsia="Calibri" w:cs="Arial"/>
          <w:color w:val="000000"/>
          <w:kern w:val="1"/>
        </w:rPr>
        <w:t>Das Schiff ist ein kostengünstiger und trotz Verbesserungspotenzialen vor allem im Bereich der Schadstoffemissionen ein umweltfreundlicher bzw. ökoeffizienter Verkehrsträger. Die Binnenschifffahrt kann einen wirk</w:t>
      </w:r>
      <w:r w:rsidRPr="005D27AE">
        <w:rPr>
          <w:rFonts w:eastAsia="Calibri" w:cs="Arial"/>
          <w:color w:val="000000"/>
          <w:kern w:val="1"/>
        </w:rPr>
        <w:softHyphen/>
        <w:t>samen Beitrag zu der angestrebten Verringerung der CO2-Emis</w:t>
      </w:r>
      <w:r w:rsidRPr="005D27AE">
        <w:rPr>
          <w:rFonts w:eastAsia="Calibri" w:cs="Arial"/>
          <w:color w:val="000000"/>
          <w:kern w:val="1"/>
        </w:rPr>
        <w:softHyphen/>
        <w:t>sionen im Verkehrssektor leisten. Rund 70 Prozent aller Güterverkehre in Nordrhein-Westfalen sind für den Wassertransport geeignet. Angesichts dieser Möglichkeit und der von 2010 bis 2025 prognostizierten Güter</w:t>
      </w:r>
      <w:r w:rsidRPr="005D27AE">
        <w:rPr>
          <w:rFonts w:eastAsia="Calibri" w:cs="Arial"/>
          <w:color w:val="000000"/>
          <w:kern w:val="1"/>
        </w:rPr>
        <w:softHyphen/>
        <w:t>ver</w:t>
      </w:r>
      <w:r w:rsidRPr="005D27AE">
        <w:rPr>
          <w:rFonts w:eastAsia="Calibri" w:cs="Arial"/>
          <w:color w:val="000000"/>
          <w:kern w:val="1"/>
        </w:rPr>
        <w:softHyphen/>
        <w:t>kehrs</w:t>
      </w:r>
      <w:r w:rsidRPr="005D27AE">
        <w:rPr>
          <w:rFonts w:eastAsia="Calibri" w:cs="Arial"/>
          <w:color w:val="000000"/>
          <w:kern w:val="1"/>
        </w:rPr>
        <w:softHyphen/>
        <w:t>zuwächse von über 40 Prozent stellt sich zunehmend die Frage der effizienten Ausnutzung der vorhandenen Potenziale de</w:t>
      </w:r>
      <w:r>
        <w:rPr>
          <w:rFonts w:eastAsia="Calibri" w:cs="Arial"/>
          <w:color w:val="000000"/>
          <w:kern w:val="1"/>
        </w:rPr>
        <w:t>s Systems Wasserstraße</w:t>
      </w:r>
      <w:r w:rsidRPr="005D27AE">
        <w:rPr>
          <w:rFonts w:eastAsia="Calibri" w:cs="Arial"/>
          <w:color w:val="000000"/>
          <w:kern w:val="1"/>
        </w:rPr>
        <w:t>.</w:t>
      </w:r>
    </w:p>
    <w:p w:rsidR="00921C3B" w:rsidRPr="005D27AE" w:rsidRDefault="00921C3B" w:rsidP="00921C3B">
      <w:pPr>
        <w:suppressAutoHyphens/>
        <w:spacing w:after="120"/>
        <w:jc w:val="both"/>
        <w:rPr>
          <w:rFonts w:eastAsia="Calibri" w:cs="Arial"/>
          <w:color w:val="000000"/>
          <w:kern w:val="1"/>
        </w:rPr>
      </w:pPr>
      <w:r w:rsidRPr="005D27AE">
        <w:rPr>
          <w:rFonts w:eastAsia="Calibri" w:cs="Arial"/>
          <w:color w:val="000000"/>
          <w:kern w:val="1"/>
        </w:rPr>
        <w:t>Im Wissen um diese Potenziale und die ökonomischen und ökologischen Herausforderungen hat Nordrhein-Westfalen als erstes Bundesland über</w:t>
      </w:r>
      <w:r w:rsidRPr="005D27AE">
        <w:rPr>
          <w:rFonts w:eastAsia="Calibri" w:cs="Arial"/>
          <w:color w:val="000000"/>
          <w:kern w:val="1"/>
        </w:rPr>
        <w:softHyphen/>
        <w:t>haupt in 2004 ein Wasserstraßenverkehrs- und Hafenkonzept zur Stär</w:t>
      </w:r>
      <w:r w:rsidRPr="005D27AE">
        <w:rPr>
          <w:rFonts w:eastAsia="Calibri" w:cs="Arial"/>
          <w:color w:val="000000"/>
          <w:kern w:val="1"/>
        </w:rPr>
        <w:softHyphen/>
        <w:t>kung des „Systems Wasser</w:t>
      </w:r>
      <w:r>
        <w:rPr>
          <w:rFonts w:eastAsia="Calibri" w:cs="Arial"/>
          <w:color w:val="000000"/>
          <w:kern w:val="1"/>
        </w:rPr>
        <w:t>straße</w:t>
      </w:r>
      <w:r w:rsidRPr="005D27AE">
        <w:rPr>
          <w:rFonts w:eastAsia="Calibri" w:cs="Arial"/>
          <w:color w:val="000000"/>
          <w:kern w:val="1"/>
        </w:rPr>
        <w:t>“ entwickelt, das insbesondere die Leis</w:t>
      </w:r>
      <w:r w:rsidRPr="005D27AE">
        <w:rPr>
          <w:rFonts w:eastAsia="Calibri" w:cs="Arial"/>
          <w:color w:val="000000"/>
          <w:kern w:val="1"/>
        </w:rPr>
        <w:softHyphen/>
        <w:t>tungs</w:t>
      </w:r>
      <w:r w:rsidRPr="005D27AE">
        <w:rPr>
          <w:rFonts w:eastAsia="Calibri" w:cs="Arial"/>
          <w:color w:val="000000"/>
          <w:kern w:val="1"/>
        </w:rPr>
        <w:softHyphen/>
        <w:t>fähigkeit der verschiedenen Standorte systematisiert und einen Über</w:t>
      </w:r>
      <w:r w:rsidRPr="005D27AE">
        <w:rPr>
          <w:rFonts w:eastAsia="Calibri" w:cs="Arial"/>
          <w:color w:val="000000"/>
          <w:kern w:val="1"/>
        </w:rPr>
        <w:softHyphen/>
        <w:t>blick über die Position im Gesamtsystem gegeben hat. Im Jahre 2008 wurde das Konzept unter besonderer Berücksichtigung der Logistik fort</w:t>
      </w:r>
      <w:r w:rsidRPr="005D27AE">
        <w:rPr>
          <w:rFonts w:eastAsia="Calibri" w:cs="Arial"/>
          <w:color w:val="000000"/>
          <w:kern w:val="1"/>
        </w:rPr>
        <w:softHyphen/>
        <w:t>geschrieben, auch um neue Entwicklungen wie die damals fest</w:t>
      </w:r>
      <w:r w:rsidRPr="005D27AE">
        <w:rPr>
          <w:rFonts w:eastAsia="Calibri" w:cs="Arial"/>
          <w:color w:val="000000"/>
          <w:kern w:val="1"/>
        </w:rPr>
        <w:softHyphen/>
        <w:t>zu</w:t>
      </w:r>
      <w:r w:rsidRPr="005D27AE">
        <w:rPr>
          <w:rFonts w:eastAsia="Calibri" w:cs="Arial"/>
          <w:color w:val="000000"/>
          <w:kern w:val="1"/>
        </w:rPr>
        <w:softHyphen/>
        <w:t>stel</w:t>
      </w:r>
      <w:r w:rsidRPr="005D27AE">
        <w:rPr>
          <w:rFonts w:eastAsia="Calibri" w:cs="Arial"/>
          <w:color w:val="000000"/>
          <w:kern w:val="1"/>
        </w:rPr>
        <w:softHyphen/>
        <w:t>len</w:t>
      </w:r>
      <w:r w:rsidRPr="005D27AE">
        <w:rPr>
          <w:rFonts w:eastAsia="Calibri" w:cs="Arial"/>
          <w:color w:val="000000"/>
          <w:kern w:val="1"/>
        </w:rPr>
        <w:softHyphen/>
        <w:t>de Überlastung der Seehäfen sowie die fortschreitende Oster</w:t>
      </w:r>
      <w:r w:rsidRPr="005D27AE">
        <w:rPr>
          <w:rFonts w:eastAsia="Calibri" w:cs="Arial"/>
          <w:color w:val="000000"/>
          <w:kern w:val="1"/>
        </w:rPr>
        <w:softHyphen/>
        <w:t>wei</w:t>
      </w:r>
      <w:r w:rsidRPr="005D27AE">
        <w:rPr>
          <w:rFonts w:eastAsia="Calibri" w:cs="Arial"/>
          <w:color w:val="000000"/>
          <w:kern w:val="1"/>
        </w:rPr>
        <w:softHyphen/>
        <w:t>terung in entsprechende Konzepte für die Standorte einzubinden. Es wurden Stärken-Schwächen-Profile für die einzelnen Standorte ent</w:t>
      </w:r>
      <w:r w:rsidRPr="005D27AE">
        <w:rPr>
          <w:rFonts w:eastAsia="Calibri" w:cs="Arial"/>
          <w:color w:val="000000"/>
          <w:kern w:val="1"/>
        </w:rPr>
        <w:softHyphen/>
        <w:t>wickelt und politische Handlungsoptionen aufgezeigt, wie die Binnen</w:t>
      </w:r>
      <w:r w:rsidRPr="005D27AE">
        <w:rPr>
          <w:rFonts w:eastAsia="Calibri" w:cs="Arial"/>
          <w:color w:val="000000"/>
          <w:kern w:val="1"/>
        </w:rPr>
        <w:softHyphen/>
        <w:t>häfen gestärkt und die Verkehrsinfrastruktur sowohl wasser- als auch land</w:t>
      </w:r>
      <w:r w:rsidRPr="005D27AE">
        <w:rPr>
          <w:rFonts w:eastAsia="Calibri" w:cs="Arial"/>
          <w:color w:val="000000"/>
          <w:kern w:val="1"/>
        </w:rPr>
        <w:softHyphen/>
        <w:t xml:space="preserve">seitig weiter verbessert werden können. </w:t>
      </w:r>
    </w:p>
    <w:p w:rsidR="00921C3B" w:rsidRPr="005D27AE" w:rsidRDefault="00921C3B" w:rsidP="00921C3B">
      <w:pPr>
        <w:suppressAutoHyphens/>
        <w:spacing w:after="120"/>
        <w:rPr>
          <w:rFonts w:eastAsia="Calibri" w:cs="Arial"/>
          <w:color w:val="000000"/>
          <w:kern w:val="1"/>
        </w:rPr>
      </w:pPr>
    </w:p>
    <w:p w:rsidR="00921C3B" w:rsidRPr="005D27AE" w:rsidRDefault="00921C3B" w:rsidP="00921C3B">
      <w:pPr>
        <w:suppressAutoHyphens/>
        <w:spacing w:after="120"/>
        <w:rPr>
          <w:rFonts w:eastAsia="Calibri" w:cs="Arial"/>
          <w:b/>
          <w:color w:val="000000"/>
          <w:kern w:val="1"/>
        </w:rPr>
      </w:pPr>
      <w:r w:rsidRPr="005D27AE">
        <w:rPr>
          <w:rFonts w:eastAsia="Calibri" w:cs="Arial"/>
          <w:b/>
          <w:color w:val="000000"/>
          <w:kern w:val="1"/>
        </w:rPr>
        <w:t>II.</w:t>
      </w:r>
      <w:r w:rsidRPr="005D27AE">
        <w:rPr>
          <w:rFonts w:eastAsia="Calibri" w:cs="Arial"/>
          <w:b/>
          <w:color w:val="000000"/>
          <w:kern w:val="1"/>
        </w:rPr>
        <w:tab/>
        <w:t>Handlungsbedarf</w:t>
      </w:r>
    </w:p>
    <w:p w:rsidR="00921C3B" w:rsidRPr="005D27AE" w:rsidRDefault="00921C3B" w:rsidP="00921C3B">
      <w:pPr>
        <w:suppressAutoHyphens/>
        <w:spacing w:after="120"/>
        <w:jc w:val="both"/>
        <w:rPr>
          <w:rFonts w:eastAsia="Calibri" w:cs="Arial"/>
          <w:color w:val="000000"/>
          <w:kern w:val="1"/>
        </w:rPr>
      </w:pPr>
      <w:r w:rsidRPr="005D27AE">
        <w:rPr>
          <w:rFonts w:eastAsia="Calibri" w:cs="Arial"/>
          <w:color w:val="000000"/>
          <w:kern w:val="1"/>
        </w:rPr>
        <w:t>In den Häfen Rotterdam und Antwerpen werden die Hafenkapazitäten zum Transport mit dem Binnenschiff massiv ausgebaut. In Rotterdam wird mit der Maasvlakte II bis zum Jahr 2015 ein Tiefseehafen mit einer Aufnahmekapazität von 16 Mio. Containern (TEU) errichtet, so dass dort Schiffe der neuesten Bauart anlanden und abgefertigt werden können, die jeweils 18.000 TEU transportieren können.</w:t>
      </w:r>
    </w:p>
    <w:p w:rsidR="00921C3B" w:rsidRPr="005D27AE" w:rsidRDefault="00921C3B" w:rsidP="00921C3B">
      <w:pPr>
        <w:suppressAutoHyphens/>
        <w:spacing w:after="120"/>
        <w:jc w:val="both"/>
        <w:rPr>
          <w:rFonts w:eastAsia="Calibri" w:cs="Arial"/>
          <w:color w:val="000000"/>
          <w:kern w:val="1"/>
        </w:rPr>
      </w:pPr>
      <w:r w:rsidRPr="005D27AE">
        <w:rPr>
          <w:rFonts w:eastAsia="Calibri" w:cs="Arial"/>
          <w:color w:val="000000"/>
          <w:kern w:val="1"/>
        </w:rPr>
        <w:t xml:space="preserve">Für den Weitertransport </w:t>
      </w:r>
      <w:r>
        <w:rPr>
          <w:rFonts w:eastAsia="Calibri" w:cs="Arial"/>
          <w:color w:val="000000"/>
          <w:kern w:val="1"/>
        </w:rPr>
        <w:t>aller Güter</w:t>
      </w:r>
      <w:r w:rsidRPr="005D27AE">
        <w:rPr>
          <w:rFonts w:eastAsia="Calibri" w:cs="Arial"/>
          <w:color w:val="000000"/>
          <w:kern w:val="1"/>
        </w:rPr>
        <w:t xml:space="preserve"> will der Hafen Rotterdam mit den dort tätigen Logistikunternehmen Transportvereinbarungen treffen, um den Modal Split zugunsten von Schiff und Bahn zu verändern. Der Anteil des LKW soll bis zum Jahr 2035 in Rotterdam von 47,5 % auf 35 % sinken. Der Anteil der Schiene soll von 13,5 % auf 20 %, der des Binnenschiffs von 39 % auf 45 % erhöht werden. Der Hafen Antwerpen will dem Beispiel folgen.</w:t>
      </w:r>
    </w:p>
    <w:p w:rsidR="00921C3B" w:rsidRPr="005D27AE" w:rsidRDefault="00921C3B" w:rsidP="00921C3B">
      <w:pPr>
        <w:suppressAutoHyphens/>
        <w:spacing w:after="120"/>
        <w:jc w:val="both"/>
        <w:rPr>
          <w:rFonts w:eastAsia="Calibri" w:cs="Arial"/>
          <w:color w:val="000000"/>
          <w:kern w:val="1"/>
        </w:rPr>
      </w:pPr>
      <w:r w:rsidRPr="005D27AE">
        <w:rPr>
          <w:rFonts w:eastAsia="Calibri" w:cs="Arial"/>
          <w:color w:val="000000"/>
          <w:kern w:val="1"/>
        </w:rPr>
        <w:t>Der Ausbau der Seehäfen und die Änderungen des Modal Split lassen nicht nur eine weitere Zunahme der Güterverkehre mit Ziel und Quelle in Nordrhein-Westfalen erwarten, sondern werden eine deutliche Zunahme der Transitströme durch Nordrhein-Westfalen nach sich ziehen. Denn die ZARA-Häfen sind auch für süddeutsche und südosteuropäische Häfen wichtige Seehäfen.</w:t>
      </w:r>
    </w:p>
    <w:p w:rsidR="00921C3B" w:rsidRPr="005D27AE" w:rsidRDefault="00921C3B" w:rsidP="00921C3B">
      <w:pPr>
        <w:suppressAutoHyphens/>
        <w:spacing w:after="120"/>
        <w:jc w:val="both"/>
        <w:rPr>
          <w:rFonts w:eastAsia="Calibri" w:cs="Arial"/>
          <w:color w:val="000000"/>
          <w:kern w:val="1"/>
        </w:rPr>
      </w:pPr>
      <w:r w:rsidRPr="005D27AE">
        <w:rPr>
          <w:rFonts w:eastAsia="Calibri" w:cs="Arial"/>
          <w:color w:val="000000"/>
          <w:kern w:val="1"/>
        </w:rPr>
        <w:t>Die Situation wird weiter dadurch verschärft, dass nach allgemeiner Einschätzung der vierlagige Containerverkehr auf großen Binnenschiffen zwischen 100 und 150 m Länge Standard werden wird, der Transporte mit kleineren Schiffen zunehmend unrentabel werden lässt. Dabei wird die Menge an Schiffen durch die Größe einzelner Schiffe ersetzt, die eine insgesamt gleich hohe oder höhere Massentragfähigkeit aufweisen</w:t>
      </w:r>
      <w:r>
        <w:rPr>
          <w:rFonts w:eastAsia="Calibri" w:cs="Arial"/>
          <w:color w:val="000000"/>
          <w:kern w:val="1"/>
        </w:rPr>
        <w:t>.</w:t>
      </w:r>
    </w:p>
    <w:p w:rsidR="00921C3B" w:rsidRPr="005D27AE" w:rsidRDefault="00921C3B" w:rsidP="00921C3B">
      <w:pPr>
        <w:suppressAutoHyphens/>
        <w:spacing w:after="120"/>
        <w:rPr>
          <w:rFonts w:eastAsia="Calibri" w:cs="Arial"/>
          <w:color w:val="000000"/>
          <w:kern w:val="1"/>
        </w:rPr>
      </w:pPr>
      <w:r w:rsidRPr="005D27AE">
        <w:rPr>
          <w:rFonts w:eastAsia="Calibri" w:cs="Arial"/>
          <w:color w:val="000000"/>
          <w:kern w:val="1"/>
        </w:rPr>
        <w:lastRenderedPageBreak/>
        <w:t xml:space="preserve">Dies wird insbesondere deutsche Partikuliere treffen. </w:t>
      </w:r>
    </w:p>
    <w:p w:rsidR="00921C3B" w:rsidRPr="005D27AE" w:rsidRDefault="00921C3B" w:rsidP="00921C3B">
      <w:pPr>
        <w:suppressAutoHyphens/>
        <w:spacing w:after="120"/>
        <w:jc w:val="both"/>
        <w:rPr>
          <w:rFonts w:eastAsia="Calibri" w:cs="Arial"/>
          <w:color w:val="000000"/>
          <w:kern w:val="1"/>
        </w:rPr>
      </w:pPr>
      <w:r w:rsidRPr="005D27AE">
        <w:rPr>
          <w:rFonts w:eastAsia="Calibri" w:cs="Arial"/>
          <w:color w:val="000000"/>
          <w:kern w:val="1"/>
        </w:rPr>
        <w:t>Spezifische, die Situation befeuernde Probleme erwachsen auch aus der erwarteten Bedeutungszunahme der Fluss-See-Verkehre mit See gängigen Schiffen. Die Folge sind gebrochene Verkehre mit deutlichen Effi</w:t>
      </w:r>
      <w:r w:rsidRPr="005D27AE">
        <w:rPr>
          <w:rFonts w:eastAsia="Calibri" w:cs="Arial"/>
          <w:color w:val="000000"/>
          <w:kern w:val="1"/>
        </w:rPr>
        <w:softHyphen/>
        <w:t>zienz</w:t>
      </w:r>
      <w:r w:rsidRPr="005D27AE">
        <w:rPr>
          <w:rFonts w:eastAsia="Calibri" w:cs="Arial"/>
          <w:color w:val="000000"/>
          <w:kern w:val="1"/>
        </w:rPr>
        <w:softHyphen/>
        <w:t>verlusten und Umweltbeeinträchtigungen. Denn so wird beispiels</w:t>
      </w:r>
      <w:r w:rsidRPr="005D27AE">
        <w:rPr>
          <w:rFonts w:eastAsia="Calibri" w:cs="Arial"/>
          <w:color w:val="000000"/>
          <w:kern w:val="1"/>
        </w:rPr>
        <w:softHyphen/>
        <w:t>weise das Ruhrgebiet schiffsseitig im Wesentlichen über Duisburg versorgt. Weil aber die Großmotorschiffe das westdeutsche Kanalnetz nicht durchgängig befahren können, erfolgt überwiegend ein Umschlag auf den LKW und nicht auf ein kleineres Binnenschiff.</w:t>
      </w:r>
    </w:p>
    <w:p w:rsidR="00921C3B" w:rsidRPr="005D27AE" w:rsidRDefault="00921C3B" w:rsidP="00921C3B">
      <w:pPr>
        <w:suppressAutoHyphens/>
        <w:spacing w:after="120"/>
        <w:jc w:val="both"/>
        <w:rPr>
          <w:rFonts w:eastAsia="Calibri" w:cs="Arial"/>
          <w:color w:val="000000"/>
          <w:kern w:val="1"/>
        </w:rPr>
      </w:pPr>
      <w:r w:rsidRPr="005D27AE">
        <w:rPr>
          <w:rFonts w:eastAsia="Calibri" w:cs="Arial"/>
          <w:color w:val="000000"/>
          <w:kern w:val="1"/>
        </w:rPr>
        <w:t>Hinzu kommt, dass die Regelungen der Binnenschifffahrt (Zulassungen, Kanalgebühren, Nutzungssteuerung) sowie die entsprechenden Steuer- und Fördersystematiken wenig Möglichkeit wie Aussicht bieten, effi</w:t>
      </w:r>
      <w:r w:rsidRPr="005D27AE">
        <w:rPr>
          <w:rFonts w:eastAsia="Calibri" w:cs="Arial"/>
          <w:color w:val="000000"/>
          <w:kern w:val="1"/>
        </w:rPr>
        <w:softHyphen/>
        <w:t>zien</w:t>
      </w:r>
      <w:r w:rsidRPr="005D27AE">
        <w:rPr>
          <w:rFonts w:eastAsia="Calibri" w:cs="Arial"/>
          <w:color w:val="000000"/>
          <w:kern w:val="1"/>
        </w:rPr>
        <w:softHyphen/>
        <w:t>tere Fahrbehältnisse mit Motoren zu betreiben.</w:t>
      </w:r>
    </w:p>
    <w:p w:rsidR="00921C3B" w:rsidRPr="005D27AE" w:rsidRDefault="00921C3B" w:rsidP="00921C3B">
      <w:pPr>
        <w:suppressAutoHyphens/>
        <w:spacing w:after="120"/>
        <w:jc w:val="both"/>
        <w:rPr>
          <w:rFonts w:eastAsia="Calibri" w:cs="Arial"/>
          <w:color w:val="000000"/>
          <w:kern w:val="1"/>
        </w:rPr>
      </w:pPr>
      <w:r w:rsidRPr="005D27AE">
        <w:rPr>
          <w:rFonts w:eastAsia="Calibri" w:cs="Arial"/>
          <w:color w:val="000000"/>
          <w:kern w:val="1"/>
        </w:rPr>
        <w:t>Die Binnenschifffahrt verfügt grundsätzlich noch über genügend Kapa</w:t>
      </w:r>
      <w:r w:rsidRPr="005D27AE">
        <w:rPr>
          <w:rFonts w:eastAsia="Calibri" w:cs="Arial"/>
          <w:color w:val="000000"/>
          <w:kern w:val="1"/>
        </w:rPr>
        <w:softHyphen/>
        <w:t>zi</w:t>
      </w:r>
      <w:r w:rsidRPr="005D27AE">
        <w:rPr>
          <w:rFonts w:eastAsia="Calibri" w:cs="Arial"/>
          <w:color w:val="000000"/>
          <w:kern w:val="1"/>
        </w:rPr>
        <w:softHyphen/>
        <w:t>täten, um die entstehenden Probleme zu lösen. Insbesondere der Rhein als internationale Wasserstraße hat seine Kapazitätsgrenze noch nicht erreicht. Er kann ungefähr die doppelte der heutigen Verkehrsmenge auf</w:t>
      </w:r>
      <w:r w:rsidRPr="005D27AE">
        <w:rPr>
          <w:rFonts w:eastAsia="Calibri" w:cs="Arial"/>
          <w:color w:val="000000"/>
          <w:kern w:val="1"/>
        </w:rPr>
        <w:softHyphen/>
        <w:t>nehmen. Entsprechende Potenziale weisen derzeit weder die Güter</w:t>
      </w:r>
      <w:r w:rsidRPr="005D27AE">
        <w:rPr>
          <w:rFonts w:eastAsia="Calibri" w:cs="Arial"/>
          <w:color w:val="000000"/>
          <w:kern w:val="1"/>
        </w:rPr>
        <w:softHyphen/>
        <w:t>ver</w:t>
      </w:r>
      <w:r w:rsidRPr="005D27AE">
        <w:rPr>
          <w:rFonts w:eastAsia="Calibri" w:cs="Arial"/>
          <w:color w:val="000000"/>
          <w:kern w:val="1"/>
        </w:rPr>
        <w:softHyphen/>
        <w:t>kehrsstrecken der deutschen Bahn noch die der Privatbahnen oder das Netz der Bundes</w:t>
      </w:r>
      <w:r>
        <w:rPr>
          <w:rFonts w:eastAsia="Calibri" w:cs="Arial"/>
          <w:color w:val="000000"/>
          <w:kern w:val="1"/>
        </w:rPr>
        <w:t>fern</w:t>
      </w:r>
      <w:r w:rsidRPr="005D27AE">
        <w:rPr>
          <w:rFonts w:eastAsia="Calibri" w:cs="Arial"/>
          <w:color w:val="000000"/>
          <w:kern w:val="1"/>
        </w:rPr>
        <w:t xml:space="preserve">- und Landesstraßen auf. </w:t>
      </w:r>
    </w:p>
    <w:p w:rsidR="00921C3B" w:rsidRPr="005D27AE" w:rsidRDefault="00921C3B" w:rsidP="00921C3B">
      <w:pPr>
        <w:suppressAutoHyphens/>
        <w:spacing w:after="120"/>
        <w:jc w:val="both"/>
        <w:rPr>
          <w:rFonts w:eastAsia="Calibri" w:cs="Arial"/>
          <w:color w:val="000000"/>
          <w:kern w:val="1"/>
        </w:rPr>
      </w:pPr>
      <w:r w:rsidRPr="005D27AE">
        <w:rPr>
          <w:rFonts w:eastAsia="Calibri" w:cs="Arial"/>
          <w:color w:val="000000"/>
          <w:kern w:val="1"/>
        </w:rPr>
        <w:t>Anders als im Rheinstrombereich stellt sich hingegen die Situation im Kanal</w:t>
      </w:r>
      <w:r w:rsidRPr="005D27AE">
        <w:rPr>
          <w:rFonts w:eastAsia="Calibri" w:cs="Arial"/>
          <w:color w:val="000000"/>
          <w:kern w:val="1"/>
        </w:rPr>
        <w:softHyphen/>
        <w:t>netz dar: Neben vielfältigen infrastrukturellen Einschränkungen - insbesondere unzureichende Brückenhöhen, Schleusenzustände - ist auch die personelle Ausstattung hinter den Anforderungen zurück</w:t>
      </w:r>
      <w:r w:rsidRPr="005D27AE">
        <w:rPr>
          <w:rFonts w:eastAsia="Calibri" w:cs="Arial"/>
          <w:color w:val="000000"/>
          <w:kern w:val="1"/>
        </w:rPr>
        <w:softHyphen/>
        <w:t>ge</w:t>
      </w:r>
      <w:r w:rsidRPr="005D27AE">
        <w:rPr>
          <w:rFonts w:eastAsia="Calibri" w:cs="Arial"/>
          <w:color w:val="000000"/>
          <w:kern w:val="1"/>
        </w:rPr>
        <w:softHyphen/>
        <w:t>blie</w:t>
      </w:r>
      <w:r w:rsidRPr="005D27AE">
        <w:rPr>
          <w:rFonts w:eastAsia="Calibri" w:cs="Arial"/>
          <w:color w:val="000000"/>
          <w:kern w:val="1"/>
        </w:rPr>
        <w:softHyphen/>
        <w:t>ben. So fehlen vor allem Ingenieure in der Wasser- und Schiff</w:t>
      </w:r>
      <w:r w:rsidRPr="005D27AE">
        <w:rPr>
          <w:rFonts w:eastAsia="Calibri" w:cs="Arial"/>
          <w:color w:val="000000"/>
          <w:kern w:val="1"/>
        </w:rPr>
        <w:softHyphen/>
        <w:t>fahrts</w:t>
      </w:r>
      <w:r w:rsidRPr="005D27AE">
        <w:rPr>
          <w:rFonts w:eastAsia="Calibri" w:cs="Arial"/>
          <w:color w:val="000000"/>
          <w:kern w:val="1"/>
        </w:rPr>
        <w:softHyphen/>
        <w:t>ver</w:t>
      </w:r>
      <w:r w:rsidRPr="005D27AE">
        <w:rPr>
          <w:rFonts w:eastAsia="Calibri" w:cs="Arial"/>
          <w:color w:val="000000"/>
          <w:kern w:val="1"/>
        </w:rPr>
        <w:softHyphen/>
        <w:t>waltung des Bundes, die komplexe Bauwerke planen, Gewerke ver</w:t>
      </w:r>
      <w:r w:rsidRPr="005D27AE">
        <w:rPr>
          <w:rFonts w:eastAsia="Calibri" w:cs="Arial"/>
          <w:color w:val="000000"/>
          <w:kern w:val="1"/>
        </w:rPr>
        <w:softHyphen/>
        <w:t>geben, Bauüberwachung leisten und die Unterhaltung fachgerecht be</w:t>
      </w:r>
      <w:r w:rsidRPr="005D27AE">
        <w:rPr>
          <w:rFonts w:eastAsia="Calibri" w:cs="Arial"/>
          <w:color w:val="000000"/>
          <w:kern w:val="1"/>
        </w:rPr>
        <w:softHyphen/>
        <w:t>gleiten. Demgegenüber erfordern Unterhaltungsrückstände in sicher</w:t>
      </w:r>
      <w:r w:rsidRPr="005D27AE">
        <w:rPr>
          <w:rFonts w:eastAsia="Calibri" w:cs="Arial"/>
          <w:color w:val="000000"/>
          <w:kern w:val="1"/>
        </w:rPr>
        <w:softHyphen/>
        <w:t>heits</w:t>
      </w:r>
      <w:r w:rsidRPr="005D27AE">
        <w:rPr>
          <w:rFonts w:eastAsia="Calibri" w:cs="Arial"/>
          <w:color w:val="000000"/>
          <w:kern w:val="1"/>
        </w:rPr>
        <w:softHyphen/>
        <w:t>relevanten Bereichen dringend Sanierungsmaßnahmen.</w:t>
      </w:r>
    </w:p>
    <w:p w:rsidR="00921C3B" w:rsidRPr="005D27AE" w:rsidRDefault="00921C3B" w:rsidP="00921C3B">
      <w:pPr>
        <w:suppressAutoHyphens/>
        <w:spacing w:after="120"/>
        <w:jc w:val="both"/>
        <w:rPr>
          <w:rFonts w:eastAsia="Calibri" w:cs="Arial"/>
          <w:color w:val="000000"/>
          <w:kern w:val="1"/>
        </w:rPr>
      </w:pPr>
      <w:r w:rsidRPr="005D27AE">
        <w:rPr>
          <w:rFonts w:eastAsia="Calibri" w:cs="Arial"/>
          <w:color w:val="000000"/>
          <w:kern w:val="1"/>
        </w:rPr>
        <w:t>Der Bund als Bundeswasserstraßenbaulastträger muss für Erhalt, aber auch Ausbau der Wasserstraßeninfrastruktur bedarfsgerecht Sorge tragen. Nur mit einer leistungsfähigen Infrastruktur können die erwar</w:t>
      </w:r>
      <w:r w:rsidRPr="005D27AE">
        <w:rPr>
          <w:rFonts w:eastAsia="Calibri" w:cs="Arial"/>
          <w:color w:val="000000"/>
          <w:kern w:val="1"/>
        </w:rPr>
        <w:softHyphen/>
        <w:t>te</w:t>
      </w:r>
      <w:r w:rsidRPr="005D27AE">
        <w:rPr>
          <w:rFonts w:eastAsia="Calibri" w:cs="Arial"/>
          <w:color w:val="000000"/>
          <w:kern w:val="1"/>
        </w:rPr>
        <w:softHyphen/>
        <w:t>ten Güterströme sachgerecht bewältigt werden und zu der für eine funktionierende Logistik notwendigen Mobilität beitragen. Im Wasser</w:t>
      </w:r>
      <w:r w:rsidRPr="005D27AE">
        <w:rPr>
          <w:rFonts w:eastAsia="Calibri" w:cs="Arial"/>
          <w:color w:val="000000"/>
          <w:kern w:val="1"/>
        </w:rPr>
        <w:softHyphen/>
        <w:t>straßen</w:t>
      </w:r>
      <w:r w:rsidRPr="005D27AE">
        <w:rPr>
          <w:rFonts w:eastAsia="Calibri" w:cs="Arial"/>
          <w:color w:val="000000"/>
          <w:kern w:val="1"/>
        </w:rPr>
        <w:softHyphen/>
        <w:t>netz, etwa bei Schleusen und Dükern, bestehen schwerwiegende Mängel, die dringend saniert werden müssen. Neben Sanie</w:t>
      </w:r>
      <w:r w:rsidRPr="005D27AE">
        <w:rPr>
          <w:rFonts w:eastAsia="Calibri" w:cs="Arial"/>
          <w:color w:val="000000"/>
          <w:kern w:val="1"/>
        </w:rPr>
        <w:softHyphen/>
        <w:t>rungs</w:t>
      </w:r>
      <w:r w:rsidRPr="005D27AE">
        <w:rPr>
          <w:rFonts w:eastAsia="Calibri" w:cs="Arial"/>
          <w:color w:val="000000"/>
          <w:kern w:val="1"/>
        </w:rPr>
        <w:softHyphen/>
        <w:t>maß</w:t>
      </w:r>
      <w:r w:rsidRPr="005D27AE">
        <w:rPr>
          <w:rFonts w:eastAsia="Calibri" w:cs="Arial"/>
          <w:color w:val="000000"/>
          <w:kern w:val="1"/>
        </w:rPr>
        <w:softHyphen/>
        <w:t>nahmen</w:t>
      </w:r>
      <w:r>
        <w:rPr>
          <w:rFonts w:eastAsia="Calibri" w:cs="Arial"/>
          <w:color w:val="000000"/>
          <w:kern w:val="1"/>
        </w:rPr>
        <w:t xml:space="preserve"> an den Kanälen</w:t>
      </w:r>
      <w:r w:rsidRPr="005D27AE">
        <w:rPr>
          <w:rFonts w:eastAsia="Calibri" w:cs="Arial"/>
          <w:color w:val="000000"/>
          <w:kern w:val="1"/>
        </w:rPr>
        <w:t xml:space="preserve"> ist die</w:t>
      </w:r>
      <w:r w:rsidRPr="009E4351">
        <w:t xml:space="preserve"> </w:t>
      </w:r>
      <w:r w:rsidRPr="009E4351">
        <w:rPr>
          <w:rFonts w:eastAsia="Calibri" w:cs="Arial"/>
          <w:color w:val="000000"/>
          <w:kern w:val="1"/>
        </w:rPr>
        <w:t xml:space="preserve">Abladeverbesserung </w:t>
      </w:r>
      <w:r w:rsidRPr="004607A8">
        <w:rPr>
          <w:rFonts w:eastAsia="Calibri" w:cs="Arial"/>
          <w:color w:val="000000"/>
          <w:kern w:val="1"/>
        </w:rPr>
        <w:t>durch umwelt- und wasserverträgliche Maßnahmen, die die durchgängige Befahrbarkeit des Rhein</w:t>
      </w:r>
      <w:r>
        <w:rPr>
          <w:rFonts w:eastAsia="Calibri" w:cs="Arial"/>
          <w:color w:val="000000"/>
          <w:kern w:val="1"/>
        </w:rPr>
        <w:t>s</w:t>
      </w:r>
      <w:r w:rsidRPr="004607A8">
        <w:rPr>
          <w:rFonts w:eastAsia="Calibri" w:cs="Arial"/>
          <w:color w:val="000000"/>
          <w:kern w:val="1"/>
        </w:rPr>
        <w:t xml:space="preserve"> für größere Schiffe gewährleisten</w:t>
      </w:r>
      <w:r>
        <w:rPr>
          <w:rFonts w:eastAsia="Calibri" w:cs="Arial"/>
          <w:color w:val="000000"/>
          <w:kern w:val="1"/>
        </w:rPr>
        <w:t xml:space="preserve">, </w:t>
      </w:r>
      <w:r w:rsidRPr="005D27AE">
        <w:rPr>
          <w:rFonts w:eastAsia="Calibri" w:cs="Arial"/>
          <w:color w:val="000000"/>
          <w:kern w:val="1"/>
        </w:rPr>
        <w:t>ein wich</w:t>
      </w:r>
      <w:r w:rsidRPr="005D27AE">
        <w:rPr>
          <w:rFonts w:eastAsia="Calibri" w:cs="Arial"/>
          <w:color w:val="000000"/>
          <w:kern w:val="1"/>
        </w:rPr>
        <w:softHyphen/>
        <w:t>tiges Vorhaben</w:t>
      </w:r>
      <w:r>
        <w:rPr>
          <w:rFonts w:eastAsia="Calibri" w:cs="Arial"/>
          <w:color w:val="000000"/>
          <w:kern w:val="1"/>
        </w:rPr>
        <w:t>, das unter strenger Beachtung der Aspekte Natur- und Artenschutz</w:t>
      </w:r>
      <w:r w:rsidR="008D3C13">
        <w:rPr>
          <w:rFonts w:eastAsia="Calibri" w:cs="Arial"/>
          <w:color w:val="000000"/>
          <w:kern w:val="1"/>
        </w:rPr>
        <w:t>, der Sohlenstabilität</w:t>
      </w:r>
      <w:r>
        <w:rPr>
          <w:rFonts w:eastAsia="Calibri" w:cs="Arial"/>
          <w:color w:val="000000"/>
          <w:kern w:val="1"/>
        </w:rPr>
        <w:t xml:space="preserve"> sowie Hochwasserproblematik weiter entwickelt werden soll. Hinzu kommen an den Kanälen erforderliche</w:t>
      </w:r>
      <w:r w:rsidRPr="0040642D">
        <w:rPr>
          <w:rFonts w:eastAsia="Calibri" w:cs="Arial"/>
          <w:color w:val="000000"/>
          <w:kern w:val="1"/>
        </w:rPr>
        <w:t xml:space="preserve"> Schleus</w:t>
      </w:r>
      <w:r>
        <w:rPr>
          <w:rFonts w:eastAsia="Calibri" w:cs="Arial"/>
          <w:color w:val="000000"/>
          <w:kern w:val="1"/>
        </w:rPr>
        <w:t xml:space="preserve">enertüchtigungen, Querschnittserweiterungen und </w:t>
      </w:r>
      <w:r w:rsidRPr="009E4351">
        <w:rPr>
          <w:rFonts w:eastAsia="Calibri" w:cs="Arial"/>
          <w:color w:val="000000"/>
          <w:kern w:val="1"/>
        </w:rPr>
        <w:t>Brückenanhebungen</w:t>
      </w:r>
      <w:r>
        <w:rPr>
          <w:rFonts w:eastAsia="Calibri" w:cs="Arial"/>
          <w:color w:val="000000"/>
          <w:kern w:val="1"/>
        </w:rPr>
        <w:t>,</w:t>
      </w:r>
      <w:r w:rsidRPr="005D27AE">
        <w:rPr>
          <w:rFonts w:eastAsia="Calibri" w:cs="Arial"/>
          <w:color w:val="000000"/>
          <w:kern w:val="1"/>
        </w:rPr>
        <w:t xml:space="preserve"> die einen mindestens </w:t>
      </w:r>
      <w:r>
        <w:rPr>
          <w:rFonts w:eastAsia="Calibri" w:cs="Arial"/>
          <w:color w:val="000000"/>
          <w:kern w:val="1"/>
        </w:rPr>
        <w:t>2</w:t>
      </w:r>
      <w:r w:rsidRPr="005D27AE">
        <w:rPr>
          <w:rFonts w:eastAsia="Calibri" w:cs="Arial"/>
          <w:color w:val="000000"/>
          <w:kern w:val="1"/>
        </w:rPr>
        <w:t>-lagigen Verkehr ermöglichen</w:t>
      </w:r>
      <w:r>
        <w:rPr>
          <w:rFonts w:eastAsia="Calibri" w:cs="Arial"/>
          <w:color w:val="000000"/>
          <w:kern w:val="1"/>
        </w:rPr>
        <w:t xml:space="preserve"> und </w:t>
      </w:r>
      <w:r w:rsidRPr="005D27AE">
        <w:rPr>
          <w:rFonts w:eastAsia="Calibri" w:cs="Arial"/>
          <w:color w:val="000000"/>
          <w:kern w:val="1"/>
        </w:rPr>
        <w:t>für einen wirtschaftlich zu betreibenden S</w:t>
      </w:r>
      <w:r>
        <w:rPr>
          <w:rFonts w:eastAsia="Calibri" w:cs="Arial"/>
          <w:color w:val="000000"/>
          <w:kern w:val="1"/>
        </w:rPr>
        <w:t>chiffsverkehr unabdingbar sind.</w:t>
      </w:r>
    </w:p>
    <w:p w:rsidR="00921C3B" w:rsidRPr="005D27AE" w:rsidRDefault="00921C3B" w:rsidP="00921C3B">
      <w:pPr>
        <w:suppressAutoHyphens/>
        <w:spacing w:after="120"/>
        <w:jc w:val="both"/>
        <w:rPr>
          <w:rFonts w:eastAsia="Calibri" w:cs="Arial"/>
          <w:color w:val="000000"/>
          <w:kern w:val="1"/>
        </w:rPr>
      </w:pPr>
      <w:r w:rsidRPr="005D27AE">
        <w:rPr>
          <w:rFonts w:eastAsia="Calibri" w:cs="Arial"/>
          <w:color w:val="000000"/>
          <w:kern w:val="1"/>
        </w:rPr>
        <w:t xml:space="preserve">Binnenhäfen sind nicht </w:t>
      </w:r>
      <w:r>
        <w:rPr>
          <w:rFonts w:eastAsia="Calibri" w:cs="Arial"/>
          <w:color w:val="000000"/>
          <w:kern w:val="1"/>
        </w:rPr>
        <w:t xml:space="preserve">nur von </w:t>
      </w:r>
      <w:r w:rsidRPr="005D27AE">
        <w:rPr>
          <w:rFonts w:eastAsia="Calibri" w:cs="Arial"/>
          <w:color w:val="000000"/>
          <w:kern w:val="1"/>
        </w:rPr>
        <w:t>verkehrlich</w:t>
      </w:r>
      <w:r>
        <w:rPr>
          <w:rFonts w:eastAsia="Calibri" w:cs="Arial"/>
          <w:color w:val="000000"/>
          <w:kern w:val="1"/>
        </w:rPr>
        <w:t>er</w:t>
      </w:r>
      <w:r w:rsidRPr="005D27AE">
        <w:rPr>
          <w:rFonts w:eastAsia="Calibri" w:cs="Arial"/>
          <w:color w:val="000000"/>
          <w:kern w:val="1"/>
        </w:rPr>
        <w:t>, sondern auch von heraus</w:t>
      </w:r>
      <w:r w:rsidRPr="005D27AE">
        <w:rPr>
          <w:rFonts w:eastAsia="Calibri" w:cs="Arial"/>
          <w:color w:val="000000"/>
          <w:kern w:val="1"/>
        </w:rPr>
        <w:softHyphen/>
        <w:t>ragender wirtschaftlicher Bedeutung. Die Bereitstellung einer aus</w:t>
      </w:r>
      <w:r w:rsidRPr="005D27AE">
        <w:rPr>
          <w:rFonts w:eastAsia="Calibri" w:cs="Arial"/>
          <w:color w:val="000000"/>
          <w:kern w:val="1"/>
        </w:rPr>
        <w:softHyphen/>
        <w:t>rei</w:t>
      </w:r>
      <w:r w:rsidRPr="005D27AE">
        <w:rPr>
          <w:rFonts w:eastAsia="Calibri" w:cs="Arial"/>
          <w:color w:val="000000"/>
          <w:kern w:val="1"/>
        </w:rPr>
        <w:softHyphen/>
        <w:t>chen</w:t>
      </w:r>
      <w:r w:rsidRPr="005D27AE">
        <w:rPr>
          <w:rFonts w:eastAsia="Calibri" w:cs="Arial"/>
          <w:color w:val="000000"/>
          <w:kern w:val="1"/>
        </w:rPr>
        <w:softHyphen/>
        <w:t>den Suprastruktur in Häfen ist daher von grundlegender Bedeutung für die dort angesiedelte oder angebundene Industrie. Ausreichende Anbindungen der Häfen an das Straßen- und Schienennetz sind Vor</w:t>
      </w:r>
      <w:r w:rsidRPr="005D27AE">
        <w:rPr>
          <w:rFonts w:eastAsia="Calibri" w:cs="Arial"/>
          <w:color w:val="000000"/>
          <w:kern w:val="1"/>
        </w:rPr>
        <w:softHyphen/>
        <w:t>aus</w:t>
      </w:r>
      <w:r w:rsidRPr="005D27AE">
        <w:rPr>
          <w:rFonts w:eastAsia="Calibri" w:cs="Arial"/>
          <w:color w:val="000000"/>
          <w:kern w:val="1"/>
        </w:rPr>
        <w:softHyphen/>
        <w:t>setzung für deren Leistungsfähigkeit als Knoten.</w:t>
      </w:r>
    </w:p>
    <w:p w:rsidR="00921C3B" w:rsidRPr="005D27AE" w:rsidRDefault="00921C3B" w:rsidP="00921C3B">
      <w:pPr>
        <w:suppressAutoHyphens/>
        <w:spacing w:after="120"/>
        <w:jc w:val="both"/>
        <w:rPr>
          <w:rFonts w:eastAsia="Calibri" w:cs="Arial"/>
          <w:color w:val="000000"/>
          <w:kern w:val="1"/>
        </w:rPr>
      </w:pPr>
      <w:r w:rsidRPr="005D27AE">
        <w:rPr>
          <w:rFonts w:eastAsia="Calibri" w:cs="Arial"/>
          <w:color w:val="000000"/>
          <w:kern w:val="1"/>
        </w:rPr>
        <w:t>Bereits im Hafenkonzept 2008 wurden Maßnahmen zur Flächen</w:t>
      </w:r>
      <w:r w:rsidRPr="005D27AE">
        <w:rPr>
          <w:rFonts w:eastAsia="Calibri" w:cs="Arial"/>
          <w:color w:val="000000"/>
          <w:kern w:val="1"/>
        </w:rPr>
        <w:softHyphen/>
        <w:t>sicherung aufgezeigt, die über planerische Maßnahmen hinausgreifen. Die Notwendigkeit dazu hat sich mit Rücksicht auf die erwarteten Güterströme nicht entschärft, so dass insbesondere in Hubs aus</w:t>
      </w:r>
      <w:r w:rsidRPr="005D27AE">
        <w:rPr>
          <w:rFonts w:eastAsia="Calibri" w:cs="Arial"/>
          <w:color w:val="000000"/>
          <w:kern w:val="1"/>
        </w:rPr>
        <w:softHyphen/>
        <w:t>rei</w:t>
      </w:r>
      <w:r w:rsidRPr="005D27AE">
        <w:rPr>
          <w:rFonts w:eastAsia="Calibri" w:cs="Arial"/>
          <w:color w:val="000000"/>
          <w:kern w:val="1"/>
        </w:rPr>
        <w:softHyphen/>
        <w:t>chen</w:t>
      </w:r>
      <w:r w:rsidRPr="005D27AE">
        <w:rPr>
          <w:rFonts w:eastAsia="Calibri" w:cs="Arial"/>
          <w:color w:val="000000"/>
          <w:kern w:val="1"/>
        </w:rPr>
        <w:softHyphen/>
        <w:t>de Flächen und Flächenreserven für Umschlag und Logistik auf dem Hafengelände oder hafennah und gut an den Hafen angebundene Flächen zur Verfügung stehen müssen. Sie müssen auch Ent</w:t>
      </w:r>
      <w:r w:rsidRPr="005D27AE">
        <w:rPr>
          <w:rFonts w:eastAsia="Calibri" w:cs="Arial"/>
          <w:color w:val="000000"/>
          <w:kern w:val="1"/>
        </w:rPr>
        <w:softHyphen/>
        <w:t>wick</w:t>
      </w:r>
      <w:r w:rsidRPr="005D27AE">
        <w:rPr>
          <w:rFonts w:eastAsia="Calibri" w:cs="Arial"/>
          <w:color w:val="000000"/>
          <w:kern w:val="1"/>
        </w:rPr>
        <w:softHyphen/>
        <w:t>lungs</w:t>
      </w:r>
      <w:r w:rsidRPr="005D27AE">
        <w:rPr>
          <w:rFonts w:eastAsia="Calibri" w:cs="Arial"/>
          <w:color w:val="000000"/>
          <w:kern w:val="1"/>
        </w:rPr>
        <w:softHyphen/>
        <w:t>potenziale für ansässige Unternehmen bilden. Standortsicherung ist vor allem ein Flächenthema.</w:t>
      </w:r>
    </w:p>
    <w:p w:rsidR="00921C3B" w:rsidRPr="005D27AE" w:rsidRDefault="00921C3B" w:rsidP="00921C3B">
      <w:pPr>
        <w:suppressAutoHyphens/>
        <w:spacing w:after="120"/>
        <w:jc w:val="both"/>
        <w:rPr>
          <w:rFonts w:eastAsia="Calibri" w:cs="Arial"/>
          <w:color w:val="000000"/>
          <w:kern w:val="1"/>
        </w:rPr>
      </w:pPr>
      <w:r w:rsidRPr="008954D1">
        <w:rPr>
          <w:rFonts w:eastAsia="Calibri" w:cs="Arial"/>
          <w:color w:val="000000"/>
          <w:kern w:val="1"/>
        </w:rPr>
        <w:t>Die CO2-Neutralität des Gütertransportes wird künftig ein ent</w:t>
      </w:r>
      <w:r w:rsidRPr="008954D1">
        <w:rPr>
          <w:rFonts w:eastAsia="Calibri" w:cs="Arial"/>
          <w:color w:val="000000"/>
          <w:kern w:val="1"/>
        </w:rPr>
        <w:softHyphen/>
        <w:t>schei</w:t>
      </w:r>
      <w:r w:rsidRPr="008954D1">
        <w:rPr>
          <w:rFonts w:eastAsia="Calibri" w:cs="Arial"/>
          <w:color w:val="000000"/>
          <w:kern w:val="1"/>
        </w:rPr>
        <w:softHyphen/>
        <w:t>den</w:t>
      </w:r>
      <w:r w:rsidRPr="008954D1">
        <w:rPr>
          <w:rFonts w:eastAsia="Calibri" w:cs="Arial"/>
          <w:color w:val="000000"/>
          <w:kern w:val="1"/>
        </w:rPr>
        <w:softHyphen/>
        <w:t xml:space="preserve">der Wettbewerbsvorteil von Logistikunternehmen sein. Umweltgerechte und ressourceneffiziente Transport- bzw. </w:t>
      </w:r>
      <w:r w:rsidRPr="008954D1">
        <w:rPr>
          <w:rFonts w:eastAsia="Calibri" w:cs="Arial"/>
          <w:color w:val="000000"/>
          <w:kern w:val="1"/>
        </w:rPr>
        <w:lastRenderedPageBreak/>
        <w:t>Logistikprozesse erfahren in der Logistikbranche und im Kundenkreis eine zunehmend große  Auf</w:t>
      </w:r>
      <w:r w:rsidRPr="008954D1">
        <w:rPr>
          <w:rFonts w:eastAsia="Calibri" w:cs="Arial"/>
          <w:color w:val="000000"/>
          <w:kern w:val="1"/>
        </w:rPr>
        <w:softHyphen/>
        <w:t>merk</w:t>
      </w:r>
      <w:r w:rsidRPr="008954D1">
        <w:rPr>
          <w:rFonts w:eastAsia="Calibri" w:cs="Arial"/>
          <w:color w:val="000000"/>
          <w:kern w:val="1"/>
        </w:rPr>
        <w:softHyphen/>
        <w:t>samkeit (green logistics).</w:t>
      </w:r>
      <w:r w:rsidRPr="005D27AE">
        <w:rPr>
          <w:rFonts w:eastAsia="Calibri" w:cs="Arial"/>
          <w:color w:val="000000"/>
          <w:kern w:val="1"/>
        </w:rPr>
        <w:t xml:space="preserve"> In diesem Zusammenhang sind zukunfts</w:t>
      </w:r>
      <w:r w:rsidRPr="005D27AE">
        <w:rPr>
          <w:rFonts w:eastAsia="Calibri" w:cs="Arial"/>
          <w:color w:val="000000"/>
          <w:kern w:val="1"/>
        </w:rPr>
        <w:softHyphen/>
        <w:t>orientierte Maßnahmen für einen effizienten, schadstoffarmen und klima</w:t>
      </w:r>
      <w:r w:rsidRPr="005D27AE">
        <w:rPr>
          <w:rFonts w:eastAsia="Calibri" w:cs="Arial"/>
          <w:color w:val="000000"/>
          <w:kern w:val="1"/>
        </w:rPr>
        <w:softHyphen/>
        <w:t>schonenden Güterverkehr auf den Binnenwasserstraßen detailliert zu prüfen. Der Erfolg kann nur durch Veränderungen erzielt werden, die den Logistik- und Binnenschifffahrtsunternehmen dauerhaft eine erfolgreiche Marktpositionierung gegenüber anderen Verkehrsträgern ermöglicht</w:t>
      </w:r>
      <w:r>
        <w:rPr>
          <w:rFonts w:eastAsia="Calibri" w:cs="Arial"/>
          <w:color w:val="000000"/>
          <w:kern w:val="1"/>
        </w:rPr>
        <w:t>.</w:t>
      </w:r>
    </w:p>
    <w:p w:rsidR="00921C3B" w:rsidRPr="005D27AE" w:rsidRDefault="00921C3B" w:rsidP="00921C3B">
      <w:pPr>
        <w:suppressAutoHyphens/>
        <w:spacing w:after="120"/>
        <w:jc w:val="both"/>
        <w:rPr>
          <w:rFonts w:eastAsia="Calibri" w:cs="Arial"/>
          <w:color w:val="000000"/>
          <w:kern w:val="1"/>
        </w:rPr>
      </w:pPr>
      <w:r w:rsidRPr="008954D1">
        <w:rPr>
          <w:rFonts w:eastAsia="Calibri" w:cs="Arial"/>
          <w:color w:val="000000"/>
          <w:kern w:val="1"/>
        </w:rPr>
        <w:t>Die bisherige Förderung der Binnenschifffahrt ist zu optimieren, insbesondere unter Berücksichtigung der notwendigen Absenkung der Schadstoff- und Feinstaubemissionen der Binnenschiffe.</w:t>
      </w:r>
      <w:r w:rsidRPr="005D27AE">
        <w:rPr>
          <w:rFonts w:eastAsia="Calibri" w:cs="Arial"/>
          <w:color w:val="000000"/>
          <w:kern w:val="1"/>
        </w:rPr>
        <w:t xml:space="preserve"> Die Ertragslage vor allem der Partikuliere lässt derzeit kaum spürbare Modernisierungen, vor allem der Antriebe</w:t>
      </w:r>
      <w:r>
        <w:rPr>
          <w:rFonts w:eastAsia="Calibri" w:cs="Arial"/>
          <w:color w:val="000000"/>
          <w:kern w:val="1"/>
        </w:rPr>
        <w:t>,</w:t>
      </w:r>
      <w:r w:rsidRPr="005D27AE">
        <w:rPr>
          <w:rFonts w:eastAsia="Calibri" w:cs="Arial"/>
          <w:color w:val="000000"/>
          <w:kern w:val="1"/>
        </w:rPr>
        <w:t xml:space="preserve"> zu. </w:t>
      </w:r>
    </w:p>
    <w:p w:rsidR="00921C3B" w:rsidRDefault="00921C3B" w:rsidP="00921C3B">
      <w:pPr>
        <w:suppressAutoHyphens/>
        <w:spacing w:after="120"/>
        <w:rPr>
          <w:rFonts w:eastAsia="Calibri" w:cs="Arial"/>
          <w:color w:val="000000"/>
          <w:kern w:val="1"/>
        </w:rPr>
      </w:pPr>
    </w:p>
    <w:p w:rsidR="00921C3B" w:rsidRPr="005D27AE" w:rsidRDefault="00921C3B" w:rsidP="00921C3B">
      <w:pPr>
        <w:suppressAutoHyphens/>
        <w:spacing w:line="100" w:lineRule="atLeast"/>
        <w:rPr>
          <w:rFonts w:eastAsia="Calibri" w:cs="Arial"/>
          <w:b/>
          <w:color w:val="000000"/>
          <w:kern w:val="1"/>
        </w:rPr>
      </w:pPr>
      <w:r>
        <w:rPr>
          <w:rFonts w:eastAsia="Calibri" w:cs="Arial"/>
          <w:b/>
          <w:color w:val="000000"/>
          <w:kern w:val="1"/>
        </w:rPr>
        <w:t>III. Der Landtag beschließt:</w:t>
      </w:r>
      <w:r w:rsidRPr="005D27AE">
        <w:rPr>
          <w:rFonts w:eastAsia="Calibri" w:cs="Arial"/>
          <w:b/>
          <w:color w:val="000000"/>
          <w:kern w:val="1"/>
        </w:rPr>
        <w:t xml:space="preserve"> </w:t>
      </w:r>
    </w:p>
    <w:p w:rsidR="00921C3B" w:rsidRPr="005D27AE" w:rsidRDefault="00921C3B" w:rsidP="00921C3B">
      <w:pPr>
        <w:suppressAutoHyphens/>
        <w:spacing w:line="100" w:lineRule="atLeast"/>
        <w:rPr>
          <w:rFonts w:eastAsia="Calibri" w:cs="Arial"/>
          <w:color w:val="000000"/>
          <w:kern w:val="1"/>
        </w:rPr>
      </w:pPr>
    </w:p>
    <w:p w:rsidR="00921C3B" w:rsidRDefault="00921C3B" w:rsidP="00921C3B">
      <w:pPr>
        <w:suppressAutoHyphens/>
        <w:jc w:val="both"/>
        <w:rPr>
          <w:rFonts w:eastAsia="Calibri" w:cs="Arial"/>
          <w:color w:val="000000"/>
          <w:kern w:val="1"/>
        </w:rPr>
      </w:pPr>
      <w:r w:rsidRPr="005D27AE">
        <w:rPr>
          <w:rFonts w:eastAsia="Calibri" w:cs="Arial"/>
          <w:color w:val="000000"/>
          <w:kern w:val="1"/>
        </w:rPr>
        <w:t>Die Landesregierung wird aufgefordert, das Wasserstraßenverkehrs- und Hafenkonzept Nordrhein-Westfalens in naher Zukunft zu evaluieren und fortzuschreiben, damit moderne Wasserwege für effizienten, um</w:t>
      </w:r>
      <w:r w:rsidRPr="005D27AE">
        <w:rPr>
          <w:rFonts w:eastAsia="Calibri" w:cs="Arial"/>
          <w:color w:val="000000"/>
          <w:kern w:val="1"/>
        </w:rPr>
        <w:softHyphen/>
        <w:t>welt</w:t>
      </w:r>
      <w:r w:rsidRPr="005D27AE">
        <w:rPr>
          <w:rFonts w:eastAsia="Calibri" w:cs="Arial"/>
          <w:color w:val="000000"/>
          <w:kern w:val="1"/>
        </w:rPr>
        <w:softHyphen/>
        <w:t>freundlichen Güterverkehr genutzt und nachhaltiges Wachstum in der Logistikwirtschaft erreicht werden können.</w:t>
      </w:r>
    </w:p>
    <w:p w:rsidR="00921C3B" w:rsidRDefault="00921C3B" w:rsidP="00921C3B">
      <w:pPr>
        <w:suppressAutoHyphens/>
        <w:jc w:val="both"/>
        <w:rPr>
          <w:rFonts w:eastAsia="Calibri" w:cs="Arial"/>
          <w:color w:val="000000"/>
          <w:kern w:val="1"/>
        </w:rPr>
      </w:pPr>
    </w:p>
    <w:p w:rsidR="00921C3B" w:rsidRPr="005D27AE" w:rsidRDefault="00921C3B" w:rsidP="00921C3B">
      <w:pPr>
        <w:suppressAutoHyphens/>
        <w:jc w:val="both"/>
        <w:rPr>
          <w:rFonts w:eastAsia="Calibri" w:cs="Arial"/>
          <w:color w:val="000000"/>
          <w:kern w:val="1"/>
        </w:rPr>
      </w:pPr>
      <w:r>
        <w:rPr>
          <w:rFonts w:eastAsia="Calibri" w:cs="Arial"/>
          <w:color w:val="000000"/>
          <w:kern w:val="1"/>
        </w:rPr>
        <w:t>Zudem</w:t>
      </w:r>
      <w:r w:rsidRPr="005D27AE">
        <w:rPr>
          <w:rFonts w:eastAsia="Calibri" w:cs="Arial"/>
          <w:color w:val="000000"/>
          <w:kern w:val="1"/>
        </w:rPr>
        <w:t xml:space="preserve"> fordert der L</w:t>
      </w:r>
      <w:r>
        <w:rPr>
          <w:rFonts w:eastAsia="Calibri" w:cs="Arial"/>
          <w:color w:val="000000"/>
          <w:kern w:val="1"/>
        </w:rPr>
        <w:t>andtag die Landesregierung auf,</w:t>
      </w:r>
    </w:p>
    <w:p w:rsidR="00921C3B" w:rsidRPr="005D27AE" w:rsidRDefault="00921C3B" w:rsidP="00921C3B">
      <w:pPr>
        <w:suppressAutoHyphens/>
        <w:rPr>
          <w:rFonts w:eastAsia="Calibri" w:cs="Arial"/>
          <w:color w:val="000000"/>
          <w:kern w:val="1"/>
        </w:rPr>
      </w:pPr>
    </w:p>
    <w:p w:rsidR="00921C3B" w:rsidRPr="005D27AE" w:rsidRDefault="00921C3B" w:rsidP="00921C3B">
      <w:pPr>
        <w:tabs>
          <w:tab w:val="left" w:pos="567"/>
        </w:tabs>
        <w:suppressAutoHyphens/>
        <w:spacing w:after="120"/>
        <w:ind w:left="567" w:hanging="567"/>
        <w:rPr>
          <w:rFonts w:eastAsia="Calibri" w:cs="Arial"/>
          <w:color w:val="000000"/>
          <w:kern w:val="1"/>
        </w:rPr>
      </w:pPr>
      <w:r w:rsidRPr="005D27AE">
        <w:rPr>
          <w:rFonts w:eastAsia="Calibri" w:cs="Arial"/>
          <w:color w:val="000000"/>
          <w:kern w:val="1"/>
        </w:rPr>
        <w:t>-</w:t>
      </w:r>
      <w:r w:rsidRPr="005D27AE">
        <w:rPr>
          <w:rFonts w:eastAsia="Calibri" w:cs="Arial"/>
          <w:color w:val="000000"/>
          <w:kern w:val="1"/>
        </w:rPr>
        <w:tab/>
        <w:t>Maßnahmen zur Stärkung der Binnen</w:t>
      </w:r>
      <w:r>
        <w:rPr>
          <w:rFonts w:eastAsia="Calibri" w:cs="Arial"/>
          <w:color w:val="000000"/>
          <w:kern w:val="1"/>
        </w:rPr>
        <w:t>hafenstandorte aufzuzeigen;</w:t>
      </w:r>
    </w:p>
    <w:p w:rsidR="00921C3B" w:rsidRPr="005D27AE" w:rsidRDefault="00921C3B" w:rsidP="00921C3B">
      <w:pPr>
        <w:tabs>
          <w:tab w:val="left" w:pos="1695"/>
        </w:tabs>
        <w:suppressAutoHyphens/>
        <w:spacing w:after="120"/>
        <w:ind w:left="564" w:hanging="564"/>
        <w:jc w:val="both"/>
        <w:rPr>
          <w:rFonts w:eastAsia="Calibri" w:cs="Arial"/>
          <w:color w:val="000000"/>
          <w:kern w:val="1"/>
        </w:rPr>
      </w:pPr>
      <w:r w:rsidRPr="005D27AE">
        <w:rPr>
          <w:rFonts w:eastAsia="Calibri" w:cs="Arial"/>
          <w:color w:val="000000"/>
          <w:kern w:val="1"/>
        </w:rPr>
        <w:t>-</w:t>
      </w:r>
      <w:r w:rsidRPr="005D27AE">
        <w:rPr>
          <w:rFonts w:eastAsia="Calibri" w:cs="Arial"/>
          <w:color w:val="000000"/>
          <w:kern w:val="1"/>
        </w:rPr>
        <w:tab/>
        <w:t>Defizite in der verkehrlichen und logistischen Infrastruktur zu benennen. Dabei sind insbesondere logis</w:t>
      </w:r>
      <w:r>
        <w:rPr>
          <w:rFonts w:eastAsia="Calibri" w:cs="Arial"/>
          <w:color w:val="000000"/>
          <w:kern w:val="1"/>
        </w:rPr>
        <w:t>tische Brüche zu identifizieren;</w:t>
      </w:r>
    </w:p>
    <w:p w:rsidR="00921C3B" w:rsidRPr="005D27AE" w:rsidRDefault="00921C3B" w:rsidP="00921C3B">
      <w:pPr>
        <w:tabs>
          <w:tab w:val="left" w:pos="1695"/>
        </w:tabs>
        <w:suppressAutoHyphens/>
        <w:spacing w:after="120"/>
        <w:ind w:left="564" w:hanging="564"/>
        <w:jc w:val="both"/>
        <w:rPr>
          <w:rFonts w:eastAsia="Calibri" w:cs="Arial"/>
          <w:color w:val="000000"/>
          <w:kern w:val="1"/>
        </w:rPr>
      </w:pPr>
      <w:r w:rsidRPr="005D27AE">
        <w:rPr>
          <w:rFonts w:eastAsia="Calibri" w:cs="Arial"/>
          <w:color w:val="000000"/>
          <w:kern w:val="1"/>
        </w:rPr>
        <w:t>-</w:t>
      </w:r>
      <w:r w:rsidRPr="005D27AE">
        <w:rPr>
          <w:rFonts w:eastAsia="Calibri" w:cs="Arial"/>
          <w:color w:val="000000"/>
          <w:kern w:val="1"/>
        </w:rPr>
        <w:tab/>
        <w:t>die schienen- und straßenseitige Erreichbarkeit der Hafenstandorte zu analysieren und Möglichkeite</w:t>
      </w:r>
      <w:r>
        <w:rPr>
          <w:rFonts w:eastAsia="Calibri" w:cs="Arial"/>
          <w:color w:val="000000"/>
          <w:kern w:val="1"/>
        </w:rPr>
        <w:t>n zu Verbesserungen zu benennen;</w:t>
      </w:r>
    </w:p>
    <w:p w:rsidR="00921C3B" w:rsidRPr="005D27AE" w:rsidRDefault="00921C3B" w:rsidP="00921C3B">
      <w:pPr>
        <w:tabs>
          <w:tab w:val="left" w:pos="567"/>
        </w:tabs>
        <w:suppressAutoHyphens/>
        <w:spacing w:after="120"/>
        <w:ind w:left="567" w:hanging="567"/>
        <w:jc w:val="both"/>
        <w:rPr>
          <w:rFonts w:eastAsia="Calibri" w:cs="Arial"/>
          <w:color w:val="000000"/>
          <w:kern w:val="1"/>
        </w:rPr>
      </w:pPr>
      <w:r w:rsidRPr="005D27AE">
        <w:rPr>
          <w:rFonts w:eastAsia="Calibri" w:cs="Arial"/>
          <w:color w:val="000000"/>
          <w:kern w:val="1"/>
        </w:rPr>
        <w:t>-</w:t>
      </w:r>
      <w:r w:rsidRPr="005D27AE">
        <w:rPr>
          <w:rFonts w:eastAsia="Calibri" w:cs="Arial"/>
          <w:color w:val="000000"/>
          <w:kern w:val="1"/>
        </w:rPr>
        <w:tab/>
        <w:t>eine Bestandsaufnahme der Flächensituation durchzuführen und Maßnahmen der Flächensicherung für Umschlag und Logistik in Häfen oder Lo</w:t>
      </w:r>
      <w:r>
        <w:rPr>
          <w:rFonts w:eastAsia="Calibri" w:cs="Arial"/>
          <w:color w:val="000000"/>
          <w:kern w:val="1"/>
        </w:rPr>
        <w:t>gistikarealen zu nennen;</w:t>
      </w:r>
    </w:p>
    <w:p w:rsidR="00921C3B" w:rsidRPr="005D27AE" w:rsidRDefault="00921C3B" w:rsidP="00921C3B">
      <w:pPr>
        <w:tabs>
          <w:tab w:val="left" w:pos="567"/>
        </w:tabs>
        <w:suppressAutoHyphens/>
        <w:spacing w:after="120"/>
        <w:ind w:left="567" w:hanging="567"/>
        <w:jc w:val="both"/>
        <w:rPr>
          <w:rFonts w:eastAsia="Calibri" w:cs="Arial"/>
          <w:color w:val="000000"/>
          <w:kern w:val="1"/>
        </w:rPr>
      </w:pPr>
      <w:r w:rsidRPr="005D27AE">
        <w:rPr>
          <w:rFonts w:eastAsia="Calibri" w:cs="Arial"/>
          <w:color w:val="000000"/>
          <w:kern w:val="1"/>
        </w:rPr>
        <w:t>-</w:t>
      </w:r>
      <w:r w:rsidRPr="005D27AE">
        <w:rPr>
          <w:rFonts w:eastAsia="Calibri" w:cs="Arial"/>
          <w:color w:val="000000"/>
          <w:kern w:val="1"/>
        </w:rPr>
        <w:tab/>
        <w:t>zu prüfen, wie logistische Standorte am Wasser gesichert</w:t>
      </w:r>
      <w:r>
        <w:rPr>
          <w:rFonts w:eastAsia="Calibri" w:cs="Arial"/>
          <w:color w:val="000000"/>
          <w:kern w:val="1"/>
        </w:rPr>
        <w:t xml:space="preserve"> und</w:t>
      </w:r>
      <w:r w:rsidR="008D3C13">
        <w:rPr>
          <w:rFonts w:eastAsia="Calibri" w:cs="Arial"/>
          <w:color w:val="000000"/>
          <w:kern w:val="1"/>
        </w:rPr>
        <w:t xml:space="preserve"> hinsichtlich hafenaffiner Nutzungen</w:t>
      </w:r>
      <w:r>
        <w:rPr>
          <w:rFonts w:eastAsia="Calibri" w:cs="Arial"/>
          <w:color w:val="000000"/>
          <w:kern w:val="1"/>
        </w:rPr>
        <w:t xml:space="preserve"> bedarfsgerecht entwickelt</w:t>
      </w:r>
      <w:r w:rsidRPr="005D27AE">
        <w:rPr>
          <w:rFonts w:eastAsia="Calibri" w:cs="Arial"/>
          <w:color w:val="000000"/>
          <w:kern w:val="1"/>
        </w:rPr>
        <w:t xml:space="preserve"> werden können. Dabei ist mit zu berücksichtigen, wie die Kommunen und die öffentlichen Hafenbetriebe bei der Entwicklung und der Erreichbarkeit ihrer Hafenflächen sowie der besseren Vernetzung mit der Sch</w:t>
      </w:r>
      <w:r>
        <w:rPr>
          <w:rFonts w:eastAsia="Calibri" w:cs="Arial"/>
          <w:color w:val="000000"/>
          <w:kern w:val="1"/>
        </w:rPr>
        <w:t>iene unterstützt werden können;</w:t>
      </w:r>
    </w:p>
    <w:p w:rsidR="00921C3B" w:rsidRDefault="00921C3B" w:rsidP="00921C3B">
      <w:pPr>
        <w:tabs>
          <w:tab w:val="left" w:pos="1695"/>
        </w:tabs>
        <w:suppressAutoHyphens/>
        <w:spacing w:after="120"/>
        <w:ind w:left="564" w:hanging="564"/>
        <w:jc w:val="both"/>
        <w:rPr>
          <w:rFonts w:eastAsia="Calibri" w:cs="Arial"/>
          <w:color w:val="000000"/>
          <w:kern w:val="1"/>
        </w:rPr>
      </w:pPr>
      <w:r w:rsidRPr="005D27AE">
        <w:rPr>
          <w:rFonts w:eastAsia="Calibri" w:cs="Arial"/>
          <w:color w:val="000000"/>
          <w:kern w:val="1"/>
        </w:rPr>
        <w:t>-</w:t>
      </w:r>
      <w:r w:rsidRPr="005D27AE">
        <w:rPr>
          <w:rFonts w:eastAsia="Calibri" w:cs="Arial"/>
          <w:color w:val="000000"/>
          <w:kern w:val="1"/>
        </w:rPr>
        <w:tab/>
        <w:t>zu prüfen, wie dem drohenden Mangel an qualifizierten Arbeitskräften in der Logistikbranche – insbesondere unter angemessener Berücksichtigung der Binnenschifffahrt und ihrer Eignung für die Einbindung in Transport- und Logistik</w:t>
      </w:r>
      <w:r>
        <w:rPr>
          <w:rFonts w:eastAsia="Calibri" w:cs="Arial"/>
          <w:color w:val="000000"/>
          <w:kern w:val="1"/>
        </w:rPr>
        <w:t>ketten – begegnet werden kann;</w:t>
      </w:r>
    </w:p>
    <w:p w:rsidR="00921C3B" w:rsidRPr="005D27AE" w:rsidRDefault="00921C3B" w:rsidP="00921C3B">
      <w:pPr>
        <w:suppressAutoHyphens/>
        <w:spacing w:after="120"/>
        <w:ind w:left="564" w:hanging="564"/>
        <w:jc w:val="both"/>
        <w:rPr>
          <w:rFonts w:eastAsia="Calibri" w:cs="Arial"/>
          <w:color w:val="000000"/>
          <w:kern w:val="1"/>
        </w:rPr>
      </w:pPr>
      <w:r w:rsidRPr="005D27AE">
        <w:rPr>
          <w:rFonts w:eastAsia="Calibri" w:cs="Arial"/>
          <w:color w:val="000000"/>
          <w:kern w:val="1"/>
        </w:rPr>
        <w:t>-</w:t>
      </w:r>
      <w:r w:rsidRPr="005D27AE">
        <w:rPr>
          <w:rFonts w:eastAsia="Calibri" w:cs="Arial"/>
          <w:color w:val="000000"/>
          <w:kern w:val="1"/>
        </w:rPr>
        <w:tab/>
      </w:r>
      <w:r>
        <w:rPr>
          <w:rFonts w:eastAsia="Calibri" w:cs="Arial"/>
          <w:color w:val="000000"/>
          <w:kern w:val="1"/>
        </w:rPr>
        <w:t xml:space="preserve">zu prüfen, </w:t>
      </w:r>
      <w:r w:rsidRPr="005D27AE">
        <w:rPr>
          <w:rFonts w:eastAsia="Calibri" w:cs="Arial"/>
          <w:color w:val="000000"/>
          <w:kern w:val="1"/>
        </w:rPr>
        <w:t>für welche Maßnahmen eine Förderung der Europäischen Union in Betracht käme und welche Effekte die dargestellten Entwicklungen und Maßnahmen auf die Binnenschifffah</w:t>
      </w:r>
      <w:r>
        <w:rPr>
          <w:rFonts w:eastAsia="Calibri" w:cs="Arial"/>
          <w:color w:val="000000"/>
          <w:kern w:val="1"/>
        </w:rPr>
        <w:t>rt in Nordrhein-Westfalen haben;</w:t>
      </w:r>
    </w:p>
    <w:p w:rsidR="008D3C13" w:rsidRDefault="00921C3B" w:rsidP="008D3C13">
      <w:pPr>
        <w:tabs>
          <w:tab w:val="left" w:pos="1695"/>
        </w:tabs>
        <w:suppressAutoHyphens/>
        <w:spacing w:after="120"/>
        <w:ind w:left="564" w:hanging="564"/>
        <w:jc w:val="both"/>
        <w:rPr>
          <w:rFonts w:eastAsia="Calibri" w:cs="Arial"/>
          <w:color w:val="000000"/>
          <w:kern w:val="1"/>
        </w:rPr>
      </w:pPr>
      <w:r w:rsidRPr="005D27AE">
        <w:rPr>
          <w:rFonts w:eastAsia="Calibri" w:cs="Arial"/>
          <w:color w:val="000000"/>
          <w:kern w:val="1"/>
        </w:rPr>
        <w:t>-</w:t>
      </w:r>
      <w:r w:rsidRPr="005D27AE">
        <w:rPr>
          <w:rFonts w:eastAsia="Calibri" w:cs="Arial"/>
          <w:color w:val="000000"/>
          <w:kern w:val="1"/>
        </w:rPr>
        <w:tab/>
        <w:t>darzustellen, mit welchen Instrumenten die bedarfs- und umweltgerechte Entwicklung von Binnenschifffahrt und L</w:t>
      </w:r>
      <w:r>
        <w:rPr>
          <w:rFonts w:eastAsia="Calibri" w:cs="Arial"/>
          <w:color w:val="000000"/>
          <w:kern w:val="1"/>
        </w:rPr>
        <w:t>ogistik unterstützt werden kann;</w:t>
      </w:r>
    </w:p>
    <w:p w:rsidR="008D3C13" w:rsidRPr="005D27AE" w:rsidRDefault="008D3C13" w:rsidP="008D3C13">
      <w:pPr>
        <w:tabs>
          <w:tab w:val="left" w:pos="1695"/>
        </w:tabs>
        <w:suppressAutoHyphens/>
        <w:spacing w:after="120"/>
        <w:ind w:left="564" w:hanging="564"/>
        <w:jc w:val="both"/>
        <w:rPr>
          <w:rFonts w:eastAsia="Calibri" w:cs="Arial"/>
          <w:color w:val="000000"/>
          <w:kern w:val="1"/>
        </w:rPr>
      </w:pPr>
      <w:r>
        <w:rPr>
          <w:rFonts w:cs="Arial"/>
          <w:color w:val="FF0000"/>
          <w:kern w:val="1"/>
        </w:rPr>
        <w:t>-</w:t>
      </w:r>
      <w:r>
        <w:rPr>
          <w:rFonts w:cs="Arial"/>
          <w:color w:val="FF0000"/>
          <w:kern w:val="1"/>
        </w:rPr>
        <w:tab/>
      </w:r>
      <w:r w:rsidRPr="008D3C13">
        <w:rPr>
          <w:rFonts w:cs="Arial"/>
          <w:kern w:val="1"/>
        </w:rPr>
        <w:t>darzustellen, wie der EU-Vorschlag über den Aufbau der Infrastruktur für alternative Kraftstoffe (COM (2013)18 final) bezüglich eines flächendeckenden Netzes von LNG-Betankungsstationen in allen See- und Binnenhäfen“ bis zum Jahr 2020 in Nordrhein-Westfalen umgesetzt werden kann;</w:t>
      </w:r>
    </w:p>
    <w:p w:rsidR="00921C3B" w:rsidRDefault="00921C3B" w:rsidP="00921C3B">
      <w:pPr>
        <w:suppressAutoHyphens/>
        <w:spacing w:after="120"/>
        <w:ind w:left="567" w:hanging="567"/>
        <w:jc w:val="both"/>
        <w:rPr>
          <w:rFonts w:eastAsia="Calibri" w:cs="Arial"/>
          <w:color w:val="000000"/>
          <w:kern w:val="1"/>
        </w:rPr>
      </w:pPr>
      <w:r w:rsidRPr="005D27AE">
        <w:rPr>
          <w:rFonts w:eastAsia="Calibri" w:cs="Arial"/>
          <w:color w:val="000000"/>
          <w:kern w:val="1"/>
        </w:rPr>
        <w:t>-</w:t>
      </w:r>
      <w:r w:rsidRPr="005D27AE">
        <w:rPr>
          <w:rFonts w:eastAsia="Calibri" w:cs="Arial"/>
          <w:color w:val="000000"/>
          <w:kern w:val="1"/>
        </w:rPr>
        <w:tab/>
      </w:r>
      <w:r w:rsidR="008D3C13">
        <w:rPr>
          <w:rFonts w:eastAsia="Calibri" w:cs="Arial"/>
          <w:color w:val="000000"/>
          <w:kern w:val="1"/>
        </w:rPr>
        <w:t>darzustellen</w:t>
      </w:r>
      <w:r w:rsidRPr="005D27AE">
        <w:rPr>
          <w:rFonts w:eastAsia="Calibri" w:cs="Arial"/>
          <w:color w:val="000000"/>
          <w:kern w:val="1"/>
        </w:rPr>
        <w:t>, wie eine flächendeckende Landstromversorgung, ggf. auf welcher Ebene und durch wen verbessert und</w:t>
      </w:r>
      <w:r>
        <w:rPr>
          <w:rFonts w:eastAsia="Calibri" w:cs="Arial"/>
          <w:color w:val="000000"/>
          <w:kern w:val="1"/>
        </w:rPr>
        <w:t xml:space="preserve"> weiterentwickelt werden sollte;</w:t>
      </w:r>
    </w:p>
    <w:p w:rsidR="00CA41ED" w:rsidRPr="00CA41ED" w:rsidRDefault="00CA41ED" w:rsidP="00CA41ED">
      <w:pPr>
        <w:suppressAutoHyphens/>
        <w:spacing w:after="120"/>
        <w:ind w:left="567" w:hanging="567"/>
        <w:jc w:val="both"/>
        <w:rPr>
          <w:rFonts w:eastAsia="Calibri" w:cs="Arial"/>
          <w:color w:val="000000"/>
          <w:kern w:val="1"/>
          <w:szCs w:val="22"/>
        </w:rPr>
      </w:pPr>
      <w:r w:rsidRPr="00CA41ED">
        <w:rPr>
          <w:rFonts w:eastAsia="Calibri" w:cs="Arial"/>
          <w:color w:val="000000"/>
          <w:kern w:val="1"/>
          <w:szCs w:val="22"/>
        </w:rPr>
        <w:t>-</w:t>
      </w:r>
      <w:r w:rsidRPr="00CA41ED">
        <w:rPr>
          <w:rFonts w:eastAsia="Calibri" w:cs="Arial"/>
          <w:color w:val="000000"/>
          <w:kern w:val="1"/>
          <w:szCs w:val="22"/>
        </w:rPr>
        <w:tab/>
      </w:r>
      <w:r w:rsidRPr="00CA41ED">
        <w:rPr>
          <w:rFonts w:cs="Arial"/>
          <w:szCs w:val="22"/>
        </w:rPr>
        <w:t>beim Bund darauf zu drängen, dass der Erhaltungszustand der Wasserstraßen transparent gemacht und ein entsprechendes Handlungskonzept entwickelt wird;</w:t>
      </w:r>
    </w:p>
    <w:p w:rsidR="00CA41ED" w:rsidRPr="005D27AE" w:rsidRDefault="00CA41ED" w:rsidP="00921C3B">
      <w:pPr>
        <w:suppressAutoHyphens/>
        <w:spacing w:after="120"/>
        <w:ind w:left="567" w:hanging="567"/>
        <w:jc w:val="both"/>
        <w:rPr>
          <w:rFonts w:eastAsia="Calibri" w:cs="Arial"/>
          <w:color w:val="000000"/>
          <w:kern w:val="1"/>
        </w:rPr>
      </w:pPr>
    </w:p>
    <w:p w:rsidR="00CA41ED" w:rsidRPr="00CA41ED" w:rsidRDefault="00921C3B" w:rsidP="00921C3B">
      <w:pPr>
        <w:pStyle w:val="Listenabsatz"/>
        <w:numPr>
          <w:ilvl w:val="0"/>
          <w:numId w:val="15"/>
        </w:numPr>
        <w:suppressAutoHyphens/>
        <w:spacing w:after="120" w:line="276" w:lineRule="auto"/>
        <w:ind w:left="561" w:hanging="561"/>
        <w:jc w:val="both"/>
        <w:rPr>
          <w:rFonts w:eastAsia="Calibri" w:cs="Arial"/>
          <w:color w:val="000000"/>
          <w:kern w:val="1"/>
        </w:rPr>
      </w:pPr>
      <w:r w:rsidRPr="005D27AE">
        <w:rPr>
          <w:rFonts w:eastAsia="Calibri" w:cs="Arial"/>
          <w:color w:val="000000"/>
          <w:kern w:val="1"/>
        </w:rPr>
        <w:t xml:space="preserve">gegenüber dem Bund darauf hinzuwirken, die Investitionsmittel für die Verkehrsinfrastruktur und den Anteil des Landes Nordrhein-Westfalen unter Berücksichtigung seines Stellenwertes als bedeutendstes Verkehrsland Deutschlands bedarfsgerecht zu erhöhen. Dies ist auch nötig, um die Wasserstraßeninfrastruktur, z.B. im Kanalbereich – Schleusengröße, Brückenhöhe, Düker – so zu ertüchtigen, dass </w:t>
      </w:r>
      <w:r w:rsidRPr="00CA41ED">
        <w:rPr>
          <w:rFonts w:eastAsia="Calibri" w:cs="Arial"/>
          <w:color w:val="000000"/>
          <w:kern w:val="1"/>
          <w:szCs w:val="22"/>
        </w:rPr>
        <w:t>die Binnenschifffahrt wirtschaftlich betrieben werden kann;</w:t>
      </w:r>
    </w:p>
    <w:p w:rsidR="00921C3B" w:rsidRDefault="00921C3B" w:rsidP="00921C3B">
      <w:pPr>
        <w:pStyle w:val="Listenabsatz"/>
        <w:numPr>
          <w:ilvl w:val="0"/>
          <w:numId w:val="15"/>
        </w:numPr>
        <w:suppressAutoHyphens/>
        <w:spacing w:after="120" w:line="276" w:lineRule="auto"/>
        <w:ind w:left="561" w:hanging="561"/>
        <w:jc w:val="both"/>
        <w:rPr>
          <w:rFonts w:eastAsia="Calibri" w:cs="Arial"/>
          <w:color w:val="000000"/>
          <w:kern w:val="1"/>
        </w:rPr>
      </w:pPr>
      <w:r>
        <w:rPr>
          <w:rFonts w:eastAsia="Calibri" w:cs="Arial"/>
          <w:color w:val="000000"/>
          <w:kern w:val="1"/>
        </w:rPr>
        <w:t xml:space="preserve">sich auf Bundesebene dafür einzusetzen, dass die </w:t>
      </w:r>
      <w:r w:rsidRPr="007874CF">
        <w:rPr>
          <w:rFonts w:eastAsia="Calibri" w:cs="Arial"/>
          <w:color w:val="000000"/>
          <w:kern w:val="1"/>
        </w:rPr>
        <w:t>Abladeverbesserung</w:t>
      </w:r>
      <w:r>
        <w:rPr>
          <w:rFonts w:eastAsia="Calibri" w:cs="Arial"/>
          <w:color w:val="000000"/>
          <w:kern w:val="1"/>
        </w:rPr>
        <w:t xml:space="preserve"> und durchgängige Befahrbarkeit des Rheins für größere </w:t>
      </w:r>
      <w:r w:rsidRPr="001B5163">
        <w:rPr>
          <w:rFonts w:eastAsia="Calibri" w:cs="Arial"/>
          <w:kern w:val="1"/>
        </w:rPr>
        <w:t>Schiffe</w:t>
      </w:r>
      <w:r w:rsidR="008D3C13" w:rsidRPr="001B5163">
        <w:rPr>
          <w:rFonts w:eastAsia="Calibri" w:cs="Arial"/>
          <w:kern w:val="1"/>
        </w:rPr>
        <w:t xml:space="preserve"> </w:t>
      </w:r>
      <w:r w:rsidR="008D3C13" w:rsidRPr="001B5163">
        <w:rPr>
          <w:rFonts w:cs="Arial"/>
          <w:kern w:val="1"/>
        </w:rPr>
        <w:t>unter Wahrung der Sohlenstabilität sowie der Umwelt- und Gewässerverträglichkeit angestrebt wird</w:t>
      </w:r>
      <w:r>
        <w:rPr>
          <w:rFonts w:eastAsia="Calibri" w:cs="Arial"/>
          <w:color w:val="000000"/>
          <w:kern w:val="1"/>
        </w:rPr>
        <w:t>;</w:t>
      </w:r>
    </w:p>
    <w:p w:rsidR="00921C3B" w:rsidRDefault="00921C3B" w:rsidP="00921C3B">
      <w:pPr>
        <w:pStyle w:val="Listenabsatz"/>
        <w:numPr>
          <w:ilvl w:val="0"/>
          <w:numId w:val="15"/>
        </w:numPr>
        <w:suppressAutoHyphens/>
        <w:spacing w:after="120" w:line="276" w:lineRule="auto"/>
        <w:ind w:left="561" w:hanging="561"/>
        <w:jc w:val="both"/>
        <w:rPr>
          <w:rFonts w:eastAsia="Calibri" w:cs="Arial"/>
          <w:color w:val="000000"/>
          <w:kern w:val="1"/>
        </w:rPr>
      </w:pPr>
      <w:r>
        <w:t xml:space="preserve">dem </w:t>
      </w:r>
      <w:r w:rsidRPr="00430D2C">
        <w:rPr>
          <w:rFonts w:eastAsia="Calibri" w:cs="Arial"/>
          <w:color w:val="000000"/>
          <w:kern w:val="1"/>
        </w:rPr>
        <w:t xml:space="preserve">Rückgang der mittelgroßen und kleineren Häfen </w:t>
      </w:r>
      <w:r>
        <w:rPr>
          <w:rFonts w:eastAsia="Calibri" w:cs="Arial"/>
          <w:color w:val="000000"/>
          <w:kern w:val="1"/>
        </w:rPr>
        <w:t xml:space="preserve">nach Möglichkeit </w:t>
      </w:r>
      <w:r w:rsidRPr="00430D2C">
        <w:rPr>
          <w:rFonts w:eastAsia="Calibri" w:cs="Arial"/>
          <w:color w:val="000000"/>
          <w:kern w:val="1"/>
        </w:rPr>
        <w:t>entgegen</w:t>
      </w:r>
      <w:r>
        <w:rPr>
          <w:rFonts w:eastAsia="Calibri" w:cs="Arial"/>
          <w:color w:val="000000"/>
          <w:kern w:val="1"/>
        </w:rPr>
        <w:t xml:space="preserve">zuwirken und situativ geeignete Finanzierungsmodelle </w:t>
      </w:r>
      <w:r w:rsidRPr="00850665">
        <w:rPr>
          <w:rFonts w:eastAsia="Calibri" w:cs="Arial"/>
          <w:color w:val="000000"/>
          <w:kern w:val="1"/>
        </w:rPr>
        <w:t xml:space="preserve">für die Hafenwirtschaft zu </w:t>
      </w:r>
      <w:r>
        <w:rPr>
          <w:rFonts w:eastAsia="Calibri" w:cs="Arial"/>
          <w:color w:val="000000"/>
          <w:kern w:val="1"/>
        </w:rPr>
        <w:t xml:space="preserve">ermöglichen, damit sich </w:t>
      </w:r>
      <w:r w:rsidRPr="00430D2C">
        <w:rPr>
          <w:rFonts w:eastAsia="Calibri" w:cs="Arial"/>
          <w:color w:val="000000"/>
          <w:kern w:val="1"/>
        </w:rPr>
        <w:t>bestehende Hafenstandorte marktnähe</w:t>
      </w:r>
      <w:r>
        <w:rPr>
          <w:rFonts w:eastAsia="Calibri" w:cs="Arial"/>
          <w:color w:val="000000"/>
          <w:kern w:val="1"/>
        </w:rPr>
        <w:t>r und wirtschaftlich gestärkt</w:t>
      </w:r>
      <w:r w:rsidRPr="00430D2C">
        <w:rPr>
          <w:rFonts w:eastAsia="Calibri" w:cs="Arial"/>
          <w:color w:val="000000"/>
          <w:kern w:val="1"/>
        </w:rPr>
        <w:t xml:space="preserve"> entwickeln</w:t>
      </w:r>
      <w:r>
        <w:rPr>
          <w:rFonts w:eastAsia="Calibri" w:cs="Arial"/>
          <w:color w:val="000000"/>
          <w:kern w:val="1"/>
        </w:rPr>
        <w:t xml:space="preserve"> können;</w:t>
      </w:r>
    </w:p>
    <w:p w:rsidR="00921C3B" w:rsidRDefault="00921C3B" w:rsidP="00921C3B">
      <w:pPr>
        <w:pStyle w:val="Listenabsatz"/>
        <w:numPr>
          <w:ilvl w:val="0"/>
          <w:numId w:val="15"/>
        </w:numPr>
        <w:suppressAutoHyphens/>
        <w:spacing w:after="120" w:line="276" w:lineRule="auto"/>
        <w:ind w:left="561" w:hanging="561"/>
        <w:jc w:val="both"/>
        <w:rPr>
          <w:rFonts w:eastAsia="Calibri" w:cs="Arial"/>
          <w:color w:val="000000"/>
          <w:kern w:val="1"/>
        </w:rPr>
      </w:pPr>
      <w:r>
        <w:rPr>
          <w:rFonts w:eastAsia="Calibri" w:cs="Arial"/>
          <w:color w:val="000000"/>
          <w:kern w:val="1"/>
        </w:rPr>
        <w:t>sich bei den genannten Maßnahmen mit den Niederlanden und Belgien abzustimmen und gemeinsame Konzepte zur Stärkung des Systems Wasserstraße zu entwickeln;</w:t>
      </w:r>
    </w:p>
    <w:p w:rsidR="00921C3B" w:rsidRPr="00445973" w:rsidRDefault="00921C3B" w:rsidP="00921C3B">
      <w:pPr>
        <w:pStyle w:val="Listenabsatz"/>
        <w:numPr>
          <w:ilvl w:val="0"/>
          <w:numId w:val="15"/>
        </w:numPr>
        <w:suppressAutoHyphens/>
        <w:spacing w:after="120" w:line="276" w:lineRule="auto"/>
        <w:ind w:left="561" w:hanging="561"/>
        <w:contextualSpacing/>
        <w:jc w:val="both"/>
        <w:rPr>
          <w:rFonts w:eastAsia="Calibri" w:cs="Arial"/>
          <w:color w:val="000000"/>
          <w:kern w:val="1"/>
        </w:rPr>
      </w:pPr>
      <w:r>
        <w:rPr>
          <w:rFonts w:eastAsia="Calibri" w:cs="Arial"/>
          <w:color w:val="000000"/>
          <w:kern w:val="1"/>
        </w:rPr>
        <w:t xml:space="preserve">das </w:t>
      </w:r>
      <w:r w:rsidRPr="00467AE2">
        <w:rPr>
          <w:rFonts w:eastAsia="Calibri" w:cs="Arial"/>
          <w:color w:val="000000"/>
          <w:kern w:val="1"/>
        </w:rPr>
        <w:t>Wasserstraßenverkehrs- und Hafenkonzept</w:t>
      </w:r>
      <w:r>
        <w:rPr>
          <w:rFonts w:eastAsia="Calibri" w:cs="Arial"/>
          <w:color w:val="000000"/>
          <w:kern w:val="1"/>
        </w:rPr>
        <w:t xml:space="preserve"> sowie die Rahmenbedingungen für den Binnenschifffahrtsstandort NRW alle zwei Jahre zu überprüfen und dem Landtag hierüber zu berichten.</w:t>
      </w:r>
    </w:p>
    <w:p w:rsidR="00921C3B" w:rsidRPr="00343254" w:rsidRDefault="00921C3B" w:rsidP="00921C3B"/>
    <w:p w:rsidR="00DE3F3D" w:rsidRDefault="00DE3F3D" w:rsidP="00524C7E">
      <w:pPr>
        <w:jc w:val="both"/>
        <w:rPr>
          <w:rFonts w:cs="Arial"/>
          <w:sz w:val="24"/>
        </w:rPr>
      </w:pPr>
    </w:p>
    <w:p w:rsidR="004D13D4" w:rsidRPr="004D13D4" w:rsidRDefault="004D13D4" w:rsidP="004D13D4">
      <w:pPr>
        <w:jc w:val="both"/>
        <w:rPr>
          <w:rFonts w:cs="Arial"/>
          <w:sz w:val="24"/>
        </w:rPr>
      </w:pPr>
    </w:p>
    <w:p w:rsidR="000C1E75" w:rsidRPr="000C1E75" w:rsidRDefault="000C1E75" w:rsidP="000C1E75">
      <w:pPr>
        <w:jc w:val="both"/>
        <w:rPr>
          <w:rFonts w:cs="Arial"/>
          <w:color w:val="000000"/>
          <w:szCs w:val="22"/>
        </w:rPr>
      </w:pPr>
      <w:r w:rsidRPr="000C1E75">
        <w:rPr>
          <w:rFonts w:cs="Arial"/>
          <w:color w:val="000000"/>
          <w:szCs w:val="22"/>
        </w:rPr>
        <w:t>Norbert Römer</w:t>
      </w:r>
      <w:r w:rsidRPr="000C1E75">
        <w:rPr>
          <w:rFonts w:cs="Arial"/>
          <w:color w:val="000000"/>
          <w:szCs w:val="22"/>
        </w:rPr>
        <w:tab/>
      </w:r>
      <w:r w:rsidRPr="000C1E75">
        <w:rPr>
          <w:rFonts w:cs="Arial"/>
          <w:color w:val="000000"/>
          <w:szCs w:val="22"/>
        </w:rPr>
        <w:tab/>
        <w:t>Armin Laschet</w:t>
      </w:r>
      <w:r w:rsidRPr="000C1E75">
        <w:rPr>
          <w:rFonts w:cs="Arial"/>
          <w:color w:val="000000"/>
          <w:szCs w:val="22"/>
        </w:rPr>
        <w:tab/>
      </w:r>
      <w:r w:rsidRPr="000C1E75">
        <w:rPr>
          <w:rFonts w:cs="Arial"/>
          <w:color w:val="000000"/>
          <w:szCs w:val="22"/>
        </w:rPr>
        <w:tab/>
      </w:r>
      <w:r w:rsidRPr="000C1E75">
        <w:rPr>
          <w:rFonts w:cs="Arial"/>
          <w:color w:val="000000"/>
          <w:szCs w:val="22"/>
        </w:rPr>
        <w:tab/>
      </w:r>
      <w:r w:rsidRPr="000C1E75">
        <w:rPr>
          <w:rFonts w:cs="Arial"/>
          <w:color w:val="000000"/>
          <w:szCs w:val="22"/>
        </w:rPr>
        <w:tab/>
        <w:t>Reiner Priggen</w:t>
      </w:r>
    </w:p>
    <w:p w:rsidR="00E10775" w:rsidRDefault="00E10775" w:rsidP="000C1E75">
      <w:pPr>
        <w:autoSpaceDE w:val="0"/>
        <w:autoSpaceDN w:val="0"/>
        <w:adjustRightInd w:val="0"/>
        <w:jc w:val="both"/>
        <w:rPr>
          <w:rFonts w:cs="Arial"/>
          <w:color w:val="000000"/>
          <w:szCs w:val="22"/>
        </w:rPr>
      </w:pPr>
    </w:p>
    <w:p w:rsidR="00E10775" w:rsidRDefault="00E10775" w:rsidP="000C1E75">
      <w:pPr>
        <w:autoSpaceDE w:val="0"/>
        <w:autoSpaceDN w:val="0"/>
        <w:adjustRightInd w:val="0"/>
        <w:jc w:val="both"/>
        <w:rPr>
          <w:rFonts w:cs="Arial"/>
          <w:color w:val="000000"/>
          <w:szCs w:val="22"/>
        </w:rPr>
      </w:pPr>
    </w:p>
    <w:p w:rsidR="005152EA" w:rsidRDefault="005152EA" w:rsidP="000C1E75">
      <w:pPr>
        <w:autoSpaceDE w:val="0"/>
        <w:autoSpaceDN w:val="0"/>
        <w:adjustRightInd w:val="0"/>
        <w:jc w:val="both"/>
        <w:rPr>
          <w:rFonts w:cs="Arial"/>
          <w:color w:val="000000"/>
          <w:szCs w:val="22"/>
        </w:rPr>
      </w:pPr>
    </w:p>
    <w:p w:rsidR="000C1E75" w:rsidRPr="000C1E75" w:rsidRDefault="000C1E75" w:rsidP="000C1E75">
      <w:pPr>
        <w:autoSpaceDE w:val="0"/>
        <w:autoSpaceDN w:val="0"/>
        <w:adjustRightInd w:val="0"/>
        <w:jc w:val="both"/>
        <w:rPr>
          <w:rFonts w:cs="Arial"/>
          <w:color w:val="000000"/>
          <w:szCs w:val="22"/>
        </w:rPr>
      </w:pPr>
      <w:r w:rsidRPr="000C1E75">
        <w:rPr>
          <w:rFonts w:cs="Arial"/>
          <w:color w:val="000000"/>
          <w:szCs w:val="22"/>
        </w:rPr>
        <w:t>Marc Herter</w:t>
      </w:r>
      <w:r w:rsidRPr="000C1E75">
        <w:rPr>
          <w:rFonts w:cs="Arial"/>
          <w:color w:val="000000"/>
          <w:szCs w:val="22"/>
        </w:rPr>
        <w:tab/>
      </w:r>
      <w:r w:rsidRPr="000C1E75">
        <w:rPr>
          <w:rFonts w:cs="Arial"/>
          <w:color w:val="000000"/>
          <w:szCs w:val="22"/>
        </w:rPr>
        <w:tab/>
      </w:r>
      <w:r w:rsidRPr="000C1E75">
        <w:rPr>
          <w:rFonts w:cs="Arial"/>
          <w:color w:val="000000"/>
          <w:szCs w:val="22"/>
        </w:rPr>
        <w:tab/>
        <w:t xml:space="preserve">Lutz Lienenkämper </w:t>
      </w:r>
      <w:r w:rsidRPr="000C1E75">
        <w:rPr>
          <w:rFonts w:cs="Arial"/>
          <w:color w:val="000000"/>
          <w:szCs w:val="22"/>
        </w:rPr>
        <w:tab/>
      </w:r>
      <w:r w:rsidRPr="000C1E75">
        <w:rPr>
          <w:rFonts w:cs="Arial"/>
          <w:color w:val="000000"/>
          <w:szCs w:val="22"/>
        </w:rPr>
        <w:tab/>
      </w:r>
      <w:r w:rsidRPr="000C1E75">
        <w:rPr>
          <w:rFonts w:cs="Arial"/>
          <w:color w:val="000000"/>
          <w:szCs w:val="22"/>
        </w:rPr>
        <w:tab/>
        <w:t>Sigrid Beer</w:t>
      </w:r>
    </w:p>
    <w:p w:rsidR="00E10775" w:rsidRDefault="00E10775" w:rsidP="000C1E75">
      <w:pPr>
        <w:autoSpaceDE w:val="0"/>
        <w:autoSpaceDN w:val="0"/>
        <w:adjustRightInd w:val="0"/>
        <w:jc w:val="both"/>
        <w:rPr>
          <w:rFonts w:cs="Arial"/>
          <w:color w:val="000000"/>
          <w:szCs w:val="22"/>
        </w:rPr>
      </w:pPr>
    </w:p>
    <w:p w:rsidR="00E10775" w:rsidRDefault="00E10775" w:rsidP="000C1E75">
      <w:pPr>
        <w:autoSpaceDE w:val="0"/>
        <w:autoSpaceDN w:val="0"/>
        <w:adjustRightInd w:val="0"/>
        <w:jc w:val="both"/>
        <w:rPr>
          <w:rFonts w:cs="Arial"/>
          <w:color w:val="000000"/>
          <w:szCs w:val="22"/>
        </w:rPr>
      </w:pPr>
    </w:p>
    <w:p w:rsidR="0033062C" w:rsidRDefault="0033062C" w:rsidP="000C1E75">
      <w:pPr>
        <w:autoSpaceDE w:val="0"/>
        <w:autoSpaceDN w:val="0"/>
        <w:adjustRightInd w:val="0"/>
        <w:jc w:val="both"/>
        <w:rPr>
          <w:rFonts w:cs="Arial"/>
          <w:color w:val="000000"/>
          <w:szCs w:val="22"/>
        </w:rPr>
      </w:pPr>
    </w:p>
    <w:p w:rsidR="000C1E75" w:rsidRPr="000C1E75" w:rsidRDefault="000C1E75" w:rsidP="000C1E75">
      <w:pPr>
        <w:autoSpaceDE w:val="0"/>
        <w:autoSpaceDN w:val="0"/>
        <w:adjustRightInd w:val="0"/>
        <w:jc w:val="both"/>
        <w:rPr>
          <w:rFonts w:cs="Arial"/>
          <w:color w:val="000000"/>
          <w:szCs w:val="22"/>
        </w:rPr>
      </w:pPr>
      <w:r w:rsidRPr="000C1E75">
        <w:rPr>
          <w:rFonts w:cs="Arial"/>
          <w:color w:val="000000"/>
          <w:szCs w:val="22"/>
        </w:rPr>
        <w:t>Jochen Ott</w:t>
      </w:r>
      <w:r w:rsidRPr="000C1E75">
        <w:rPr>
          <w:rFonts w:cs="Arial"/>
          <w:color w:val="000000"/>
          <w:szCs w:val="22"/>
        </w:rPr>
        <w:tab/>
      </w:r>
      <w:r w:rsidRPr="000C1E75">
        <w:rPr>
          <w:rFonts w:cs="Arial"/>
          <w:color w:val="000000"/>
          <w:szCs w:val="22"/>
        </w:rPr>
        <w:tab/>
      </w:r>
      <w:r w:rsidRPr="000C1E75">
        <w:rPr>
          <w:rFonts w:cs="Arial"/>
          <w:color w:val="000000"/>
          <w:szCs w:val="22"/>
        </w:rPr>
        <w:tab/>
        <w:t xml:space="preserve">Bernhard Schemmer </w:t>
      </w:r>
      <w:r w:rsidRPr="000C1E75">
        <w:rPr>
          <w:rFonts w:cs="Arial"/>
          <w:color w:val="000000"/>
          <w:szCs w:val="22"/>
        </w:rPr>
        <w:tab/>
      </w:r>
      <w:r w:rsidRPr="000C1E75">
        <w:rPr>
          <w:rFonts w:cs="Arial"/>
          <w:color w:val="000000"/>
          <w:szCs w:val="22"/>
        </w:rPr>
        <w:tab/>
      </w:r>
      <w:r w:rsidRPr="000C1E75">
        <w:rPr>
          <w:rFonts w:cs="Arial"/>
          <w:color w:val="000000"/>
          <w:szCs w:val="22"/>
        </w:rPr>
        <w:tab/>
      </w:r>
      <w:r w:rsidR="00671F4D">
        <w:rPr>
          <w:rFonts w:cs="Arial"/>
          <w:color w:val="000000"/>
          <w:szCs w:val="22"/>
        </w:rPr>
        <w:t>Daniela Schneckenburger</w:t>
      </w:r>
    </w:p>
    <w:p w:rsidR="00E10775" w:rsidRDefault="00E10775" w:rsidP="000C1E75">
      <w:pPr>
        <w:jc w:val="both"/>
        <w:rPr>
          <w:rFonts w:cs="Arial"/>
          <w:color w:val="000000"/>
          <w:szCs w:val="22"/>
        </w:rPr>
      </w:pPr>
    </w:p>
    <w:p w:rsidR="005152EA" w:rsidRDefault="005152EA" w:rsidP="000C1E75">
      <w:pPr>
        <w:jc w:val="both"/>
        <w:rPr>
          <w:rFonts w:cs="Arial"/>
          <w:color w:val="000000"/>
          <w:szCs w:val="22"/>
        </w:rPr>
      </w:pPr>
    </w:p>
    <w:p w:rsidR="00E10775" w:rsidRDefault="00E10775" w:rsidP="000C1E75">
      <w:pPr>
        <w:jc w:val="both"/>
        <w:rPr>
          <w:rFonts w:cs="Arial"/>
          <w:color w:val="000000"/>
          <w:szCs w:val="22"/>
        </w:rPr>
      </w:pPr>
    </w:p>
    <w:p w:rsidR="000C1E75" w:rsidRPr="000C1E75" w:rsidRDefault="000C1E75" w:rsidP="000C1E75">
      <w:pPr>
        <w:jc w:val="both"/>
        <w:rPr>
          <w:rFonts w:cs="Arial"/>
          <w:color w:val="000000"/>
          <w:szCs w:val="22"/>
        </w:rPr>
      </w:pPr>
      <w:r w:rsidRPr="000C1E75">
        <w:rPr>
          <w:rFonts w:cs="Arial"/>
          <w:color w:val="000000"/>
          <w:szCs w:val="22"/>
        </w:rPr>
        <w:t>Reiner Breuer</w:t>
      </w:r>
      <w:r w:rsidRPr="000C1E75">
        <w:rPr>
          <w:rFonts w:cs="Arial"/>
          <w:color w:val="000000"/>
          <w:szCs w:val="22"/>
        </w:rPr>
        <w:tab/>
      </w:r>
      <w:r w:rsidRPr="000C1E75">
        <w:rPr>
          <w:rFonts w:cs="Arial"/>
          <w:color w:val="000000"/>
          <w:szCs w:val="22"/>
        </w:rPr>
        <w:tab/>
      </w:r>
      <w:r w:rsidRPr="000C1E75">
        <w:rPr>
          <w:rFonts w:cs="Arial"/>
          <w:color w:val="000000"/>
          <w:szCs w:val="22"/>
        </w:rPr>
        <w:tab/>
        <w:t>Klaus Voussem</w:t>
      </w:r>
      <w:r w:rsidRPr="000C1E75">
        <w:rPr>
          <w:rFonts w:cs="Arial"/>
          <w:color w:val="000000"/>
          <w:szCs w:val="22"/>
        </w:rPr>
        <w:tab/>
      </w:r>
      <w:r w:rsidRPr="000C1E75">
        <w:rPr>
          <w:rFonts w:cs="Arial"/>
          <w:color w:val="000000"/>
          <w:szCs w:val="22"/>
        </w:rPr>
        <w:tab/>
      </w:r>
      <w:r w:rsidRPr="000C1E75">
        <w:rPr>
          <w:rFonts w:cs="Arial"/>
          <w:color w:val="000000"/>
          <w:szCs w:val="22"/>
        </w:rPr>
        <w:tab/>
      </w:r>
      <w:r w:rsidR="00671F4D">
        <w:rPr>
          <w:rFonts w:cs="Arial"/>
          <w:color w:val="000000"/>
          <w:szCs w:val="22"/>
        </w:rPr>
        <w:t>Arndt Klocke</w:t>
      </w:r>
    </w:p>
    <w:p w:rsidR="000C1E75" w:rsidRPr="000C1E75" w:rsidRDefault="00A34817" w:rsidP="000C1E75">
      <w:pPr>
        <w:autoSpaceDE w:val="0"/>
        <w:autoSpaceDN w:val="0"/>
        <w:adjustRightInd w:val="0"/>
        <w:jc w:val="both"/>
        <w:rPr>
          <w:rFonts w:cs="Arial"/>
          <w:color w:val="000000"/>
          <w:szCs w:val="22"/>
        </w:rPr>
      </w:pPr>
      <w:r>
        <w:rPr>
          <w:rFonts w:cs="Arial"/>
          <w:color w:val="000000"/>
          <w:szCs w:val="22"/>
        </w:rPr>
        <w:t>und Fraktion</w:t>
      </w:r>
      <w:r>
        <w:rPr>
          <w:rFonts w:cs="Arial"/>
          <w:color w:val="000000"/>
          <w:szCs w:val="22"/>
        </w:rPr>
        <w:tab/>
      </w:r>
      <w:r>
        <w:rPr>
          <w:rFonts w:cs="Arial"/>
          <w:color w:val="000000"/>
          <w:szCs w:val="22"/>
        </w:rPr>
        <w:tab/>
      </w:r>
      <w:r>
        <w:rPr>
          <w:rFonts w:cs="Arial"/>
          <w:color w:val="000000"/>
          <w:szCs w:val="22"/>
        </w:rPr>
        <w:tab/>
        <w:t>und Fraktion</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t>und Fraktion</w:t>
      </w:r>
    </w:p>
    <w:p w:rsidR="000C1E75" w:rsidRPr="000C1E75" w:rsidRDefault="000C1E75" w:rsidP="000C1E75">
      <w:pPr>
        <w:autoSpaceDE w:val="0"/>
        <w:autoSpaceDN w:val="0"/>
        <w:adjustRightInd w:val="0"/>
        <w:jc w:val="both"/>
        <w:rPr>
          <w:rFonts w:cs="Arial"/>
          <w:color w:val="000000"/>
          <w:szCs w:val="22"/>
        </w:rPr>
      </w:pPr>
    </w:p>
    <w:p w:rsidR="000C1E75" w:rsidRDefault="000C1E75" w:rsidP="000C1E75">
      <w:pPr>
        <w:autoSpaceDE w:val="0"/>
        <w:autoSpaceDN w:val="0"/>
        <w:adjustRightInd w:val="0"/>
        <w:jc w:val="both"/>
        <w:rPr>
          <w:rFonts w:cs="Arial"/>
          <w:color w:val="000000"/>
          <w:szCs w:val="22"/>
        </w:rPr>
      </w:pPr>
    </w:p>
    <w:p w:rsidR="009D02F9" w:rsidRPr="000C1E75" w:rsidRDefault="009D02F9" w:rsidP="000C1E75">
      <w:pPr>
        <w:autoSpaceDE w:val="0"/>
        <w:autoSpaceDN w:val="0"/>
        <w:adjustRightInd w:val="0"/>
        <w:jc w:val="both"/>
        <w:rPr>
          <w:rFonts w:cs="Arial"/>
          <w:color w:val="000000"/>
          <w:szCs w:val="22"/>
        </w:rPr>
      </w:pPr>
    </w:p>
    <w:p w:rsidR="000C1E75" w:rsidRPr="000C1E75" w:rsidRDefault="000C1E75" w:rsidP="000C1E75">
      <w:pPr>
        <w:jc w:val="both"/>
        <w:rPr>
          <w:rFonts w:cs="Arial"/>
          <w:color w:val="000000"/>
          <w:szCs w:val="22"/>
          <w:lang w:val="en-US"/>
        </w:rPr>
      </w:pPr>
      <w:r w:rsidRPr="000C1E75">
        <w:rPr>
          <w:rFonts w:cs="Arial"/>
          <w:color w:val="000000"/>
          <w:szCs w:val="22"/>
          <w:lang w:val="en-US"/>
        </w:rPr>
        <w:t>Christian Lindner</w:t>
      </w:r>
      <w:r w:rsidRPr="000C1E75">
        <w:rPr>
          <w:rFonts w:cs="Arial"/>
          <w:color w:val="000000"/>
          <w:szCs w:val="22"/>
          <w:lang w:val="en-US"/>
        </w:rPr>
        <w:tab/>
      </w:r>
      <w:r w:rsidRPr="000C1E75">
        <w:rPr>
          <w:rFonts w:cs="Arial"/>
          <w:color w:val="000000"/>
          <w:szCs w:val="22"/>
          <w:lang w:val="en-US"/>
        </w:rPr>
        <w:tab/>
        <w:t>Dr. Joachim Paul</w:t>
      </w:r>
    </w:p>
    <w:p w:rsidR="00E10775" w:rsidRDefault="00E10775" w:rsidP="000C1E75">
      <w:pPr>
        <w:jc w:val="both"/>
        <w:rPr>
          <w:rFonts w:cs="Arial"/>
          <w:color w:val="000000"/>
          <w:szCs w:val="22"/>
          <w:lang w:val="en-US"/>
        </w:rPr>
      </w:pPr>
    </w:p>
    <w:p w:rsidR="00E10775" w:rsidRDefault="00E10775" w:rsidP="000C1E75">
      <w:pPr>
        <w:jc w:val="both"/>
        <w:rPr>
          <w:rFonts w:cs="Arial"/>
          <w:color w:val="000000"/>
          <w:szCs w:val="22"/>
          <w:lang w:val="en-US"/>
        </w:rPr>
      </w:pPr>
    </w:p>
    <w:p w:rsidR="0033062C" w:rsidRDefault="0033062C" w:rsidP="000C1E75">
      <w:pPr>
        <w:jc w:val="both"/>
        <w:rPr>
          <w:rFonts w:cs="Arial"/>
          <w:color w:val="000000"/>
          <w:szCs w:val="22"/>
          <w:lang w:val="en-US"/>
        </w:rPr>
      </w:pPr>
    </w:p>
    <w:p w:rsidR="000C1E75" w:rsidRPr="000C1E75" w:rsidRDefault="000C1E75" w:rsidP="000C1E75">
      <w:pPr>
        <w:jc w:val="both"/>
        <w:rPr>
          <w:rFonts w:cs="Arial"/>
          <w:color w:val="000000"/>
          <w:szCs w:val="22"/>
          <w:lang w:val="en-US"/>
        </w:rPr>
      </w:pPr>
      <w:r w:rsidRPr="000C1E75">
        <w:rPr>
          <w:rFonts w:cs="Arial"/>
          <w:color w:val="000000"/>
          <w:szCs w:val="22"/>
          <w:lang w:val="en-US"/>
        </w:rPr>
        <w:t>Christof Rasche</w:t>
      </w:r>
      <w:r w:rsidRPr="000C1E75">
        <w:rPr>
          <w:rFonts w:cs="Arial"/>
          <w:color w:val="000000"/>
          <w:szCs w:val="22"/>
          <w:lang w:val="en-US"/>
        </w:rPr>
        <w:tab/>
      </w:r>
      <w:r w:rsidRPr="000C1E75">
        <w:rPr>
          <w:rFonts w:cs="Arial"/>
          <w:color w:val="000000"/>
          <w:szCs w:val="22"/>
          <w:lang w:val="en-US"/>
        </w:rPr>
        <w:tab/>
        <w:t>Marc Olejak</w:t>
      </w:r>
    </w:p>
    <w:p w:rsidR="00E10775" w:rsidRPr="001568E6" w:rsidRDefault="00E10775" w:rsidP="000C1E75">
      <w:pPr>
        <w:jc w:val="both"/>
        <w:rPr>
          <w:rFonts w:cs="Arial"/>
          <w:color w:val="000000"/>
          <w:szCs w:val="22"/>
          <w:lang w:val="en-US"/>
        </w:rPr>
      </w:pPr>
    </w:p>
    <w:p w:rsidR="0033062C" w:rsidRPr="001568E6" w:rsidRDefault="0033062C" w:rsidP="000C1E75">
      <w:pPr>
        <w:jc w:val="both"/>
        <w:rPr>
          <w:rFonts w:cs="Arial"/>
          <w:color w:val="000000"/>
          <w:szCs w:val="22"/>
          <w:lang w:val="en-US"/>
        </w:rPr>
      </w:pPr>
    </w:p>
    <w:p w:rsidR="00E10775" w:rsidRPr="001568E6" w:rsidRDefault="00E10775" w:rsidP="000C1E75">
      <w:pPr>
        <w:jc w:val="both"/>
        <w:rPr>
          <w:rFonts w:cs="Arial"/>
          <w:color w:val="000000"/>
          <w:szCs w:val="22"/>
          <w:lang w:val="en-US"/>
        </w:rPr>
      </w:pPr>
    </w:p>
    <w:p w:rsidR="000C1E75" w:rsidRPr="000C1E75" w:rsidRDefault="000C1E75" w:rsidP="000C1E75">
      <w:pPr>
        <w:jc w:val="both"/>
        <w:rPr>
          <w:rFonts w:cs="Arial"/>
          <w:color w:val="000000"/>
          <w:szCs w:val="22"/>
        </w:rPr>
      </w:pPr>
      <w:r w:rsidRPr="000C1E75">
        <w:rPr>
          <w:rFonts w:cs="Arial"/>
          <w:color w:val="000000"/>
          <w:szCs w:val="22"/>
        </w:rPr>
        <w:t>Holger Ellerbrock</w:t>
      </w:r>
      <w:r w:rsidRPr="000C1E75">
        <w:rPr>
          <w:rFonts w:cs="Arial"/>
          <w:color w:val="000000"/>
          <w:szCs w:val="22"/>
        </w:rPr>
        <w:tab/>
      </w:r>
      <w:r w:rsidRPr="000C1E75">
        <w:rPr>
          <w:rFonts w:cs="Arial"/>
          <w:color w:val="000000"/>
          <w:szCs w:val="22"/>
        </w:rPr>
        <w:tab/>
        <w:t>Oliver Bayer</w:t>
      </w:r>
    </w:p>
    <w:p w:rsidR="0033062C" w:rsidRDefault="0033062C" w:rsidP="0033062C">
      <w:pPr>
        <w:ind w:left="2124" w:firstLine="708"/>
        <w:jc w:val="both"/>
        <w:rPr>
          <w:rFonts w:cs="Arial"/>
          <w:color w:val="000000"/>
          <w:szCs w:val="22"/>
        </w:rPr>
      </w:pPr>
    </w:p>
    <w:p w:rsidR="0033062C" w:rsidRDefault="0033062C" w:rsidP="0033062C">
      <w:pPr>
        <w:ind w:left="2124" w:firstLine="708"/>
        <w:jc w:val="both"/>
        <w:rPr>
          <w:rFonts w:cs="Arial"/>
          <w:color w:val="000000"/>
          <w:szCs w:val="22"/>
        </w:rPr>
      </w:pPr>
    </w:p>
    <w:p w:rsidR="0033062C" w:rsidRDefault="0033062C" w:rsidP="0033062C">
      <w:pPr>
        <w:ind w:left="2124" w:firstLine="708"/>
        <w:jc w:val="both"/>
        <w:rPr>
          <w:rFonts w:cs="Arial"/>
          <w:color w:val="000000"/>
          <w:szCs w:val="22"/>
        </w:rPr>
      </w:pPr>
    </w:p>
    <w:p w:rsidR="000C1E75" w:rsidRPr="000C1E75" w:rsidRDefault="000C1E75" w:rsidP="0033062C">
      <w:pPr>
        <w:ind w:left="2124" w:firstLine="708"/>
        <w:jc w:val="both"/>
        <w:rPr>
          <w:rFonts w:cs="Arial"/>
          <w:color w:val="000000"/>
          <w:szCs w:val="22"/>
        </w:rPr>
      </w:pPr>
      <w:r w:rsidRPr="000C1E75">
        <w:rPr>
          <w:rFonts w:cs="Arial"/>
          <w:color w:val="000000"/>
          <w:szCs w:val="22"/>
        </w:rPr>
        <w:t>Stefan Fricke</w:t>
      </w:r>
    </w:p>
    <w:p w:rsidR="000C1E75" w:rsidRPr="000C1E75" w:rsidRDefault="000C1E75" w:rsidP="000C1E75">
      <w:pPr>
        <w:jc w:val="both"/>
        <w:rPr>
          <w:rFonts w:cs="Arial"/>
          <w:color w:val="000000"/>
          <w:szCs w:val="22"/>
        </w:rPr>
      </w:pPr>
      <w:r w:rsidRPr="000C1E75">
        <w:rPr>
          <w:rFonts w:cs="Arial"/>
          <w:color w:val="000000"/>
          <w:szCs w:val="22"/>
        </w:rPr>
        <w:t>und Fraktion</w:t>
      </w:r>
      <w:r w:rsidRPr="000C1E75">
        <w:rPr>
          <w:rFonts w:cs="Arial"/>
          <w:color w:val="000000"/>
          <w:szCs w:val="22"/>
        </w:rPr>
        <w:tab/>
      </w:r>
      <w:r w:rsidRPr="000C1E75">
        <w:rPr>
          <w:rFonts w:cs="Arial"/>
          <w:color w:val="000000"/>
          <w:szCs w:val="22"/>
        </w:rPr>
        <w:tab/>
      </w:r>
      <w:r w:rsidRPr="000C1E75">
        <w:rPr>
          <w:rFonts w:cs="Arial"/>
          <w:color w:val="000000"/>
          <w:szCs w:val="22"/>
        </w:rPr>
        <w:tab/>
        <w:t>und Fraktion</w:t>
      </w:r>
    </w:p>
    <w:p w:rsidR="000C1E75" w:rsidRPr="000C1E75" w:rsidRDefault="000C1E75" w:rsidP="000C1E75">
      <w:pPr>
        <w:jc w:val="both"/>
        <w:rPr>
          <w:rFonts w:cs="Arial"/>
          <w:szCs w:val="22"/>
        </w:rPr>
      </w:pPr>
    </w:p>
    <w:p w:rsidR="00E22241" w:rsidRPr="004D1B64" w:rsidRDefault="00E22241" w:rsidP="00524C7E">
      <w:pPr>
        <w:jc w:val="both"/>
        <w:rPr>
          <w:rFonts w:cs="Arial"/>
          <w:sz w:val="24"/>
        </w:rPr>
      </w:pPr>
    </w:p>
    <w:sectPr w:rsidR="00E22241" w:rsidRPr="004D1B64" w:rsidSect="00D13265">
      <w:headerReference w:type="default" r:id="rId7"/>
      <w:footerReference w:type="even" r:id="rId8"/>
      <w:footerReference w:type="default" r:id="rId9"/>
      <w:headerReference w:type="first" r:id="rId10"/>
      <w:footerReference w:type="first" r:id="rId11"/>
      <w:pgSz w:w="11906" w:h="16838" w:code="9"/>
      <w:pgMar w:top="1418" w:right="1418" w:bottom="1440" w:left="141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BDA" w:rsidRDefault="00E72BDA">
      <w:r>
        <w:separator/>
      </w:r>
    </w:p>
  </w:endnote>
  <w:endnote w:type="continuationSeparator" w:id="0">
    <w:p w:rsidR="00E72BDA" w:rsidRDefault="00E7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77" w:rsidRDefault="003A4477" w:rsidP="00EB2D1D">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3A4477" w:rsidRDefault="003A4477" w:rsidP="00EB2D1D">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77" w:rsidRDefault="003A4477" w:rsidP="00EB2D1D">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5A72D2">
      <w:rPr>
        <w:rStyle w:val="Seitenzahl"/>
        <w:noProof/>
      </w:rPr>
      <w:t>2</w:t>
    </w:r>
    <w:r>
      <w:rPr>
        <w:rStyle w:val="Seitenzahl"/>
      </w:rPr>
      <w:fldChar w:fldCharType="end"/>
    </w:r>
  </w:p>
  <w:p w:rsidR="003A4477" w:rsidRDefault="003A4477" w:rsidP="00EB2D1D">
    <w:pPr>
      <w:pStyle w:val="Fuzeil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77" w:rsidRDefault="003A4477" w:rsidP="00096DF8">
    <w:pPr>
      <w:pStyle w:val="Fuzeile"/>
    </w:pPr>
  </w:p>
  <w:p w:rsidR="003A4477" w:rsidRDefault="003A4477" w:rsidP="00096DF8">
    <w:pPr>
      <w:pStyle w:val="Fuzeile"/>
    </w:pPr>
  </w:p>
  <w:p w:rsidR="003A4477" w:rsidRDefault="003A4477" w:rsidP="00096DF8">
    <w:pPr>
      <w:pStyle w:val="Fuzeile"/>
    </w:pPr>
    <w:r>
      <w:t xml:space="preserve">Datum des Originals:  /Ausgegeben: </w:t>
    </w:r>
  </w:p>
  <w:p w:rsidR="003A4477" w:rsidRDefault="001568E6" w:rsidP="00096DF8">
    <w:pPr>
      <w:pStyle w:val="Fuzeile"/>
      <w:spacing w:after="40"/>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65405</wp:posOffset>
              </wp:positionV>
              <wp:extent cx="5372100" cy="571500"/>
              <wp:effectExtent l="19050" t="27305" r="1905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w="38100" cmpd="dbl">
                        <a:solidFill>
                          <a:srgbClr val="000000"/>
                        </a:solidFill>
                        <a:miter lim="800000"/>
                        <a:headEnd/>
                        <a:tailEnd/>
                      </a:ln>
                    </wps:spPr>
                    <wps:txbx>
                      <w:txbxContent>
                        <w:p w:rsidR="003A4477" w:rsidRDefault="003A4477" w:rsidP="00096DF8">
                          <w:pPr>
                            <w:autoSpaceDE w:val="0"/>
                            <w:autoSpaceDN w:val="0"/>
                            <w:adjustRightInd w:val="0"/>
                            <w:jc w:val="both"/>
                            <w:rPr>
                              <w:rFonts w:cs="Arial"/>
                              <w:sz w:val="16"/>
                              <w:szCs w:val="16"/>
                            </w:rPr>
                          </w:pPr>
                          <w:r>
                            <w:rPr>
                              <w:rFonts w:cs="Arial"/>
                              <w:sz w:val="16"/>
                              <w:szCs w:val="16"/>
                            </w:rPr>
                            <w:t>Die Veröffentlichungen des Landtags Nordrhein-Westfalen sind einzeln gegen eine Schutzgebühr beim Archiv  des</w:t>
                          </w:r>
                        </w:p>
                        <w:p w:rsidR="003A4477" w:rsidRDefault="003A4477" w:rsidP="00096DF8">
                          <w:pPr>
                            <w:autoSpaceDE w:val="0"/>
                            <w:autoSpaceDN w:val="0"/>
                            <w:adjustRightInd w:val="0"/>
                            <w:jc w:val="both"/>
                            <w:rPr>
                              <w:rFonts w:cs="Arial"/>
                              <w:sz w:val="16"/>
                              <w:szCs w:val="16"/>
                            </w:rPr>
                          </w:pPr>
                          <w:r>
                            <w:rPr>
                              <w:rFonts w:cs="Arial"/>
                              <w:sz w:val="16"/>
                              <w:szCs w:val="16"/>
                            </w:rPr>
                            <w:t>Landtags Nordrhein-Westfalen, 40002 Düsseldorf, Postfach 10 11 43, Telefon (0211) 884 - 2439, zu beziehen. Der</w:t>
                          </w:r>
                        </w:p>
                        <w:p w:rsidR="003A4477" w:rsidRPr="00886656" w:rsidRDefault="003A4477" w:rsidP="00096DF8">
                          <w:pPr>
                            <w:autoSpaceDE w:val="0"/>
                            <w:autoSpaceDN w:val="0"/>
                            <w:adjustRightInd w:val="0"/>
                            <w:jc w:val="both"/>
                            <w:rPr>
                              <w:rFonts w:cs="Arial"/>
                              <w:sz w:val="20"/>
                              <w:szCs w:val="20"/>
                            </w:rPr>
                          </w:pPr>
                          <w:r>
                            <w:rPr>
                              <w:rFonts w:cs="Arial"/>
                              <w:sz w:val="16"/>
                              <w:szCs w:val="16"/>
                            </w:rPr>
                            <w:t>kostenfreie Abruf ist auch möglich über das Internet-Angebot des Landtags Nordrhein-Westfalen unter www.landtag.nrw.de</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15pt;width:42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" strokeweight="3pt">
              <v:stroke linestyle="thinThin"/>
              <v:textbox inset="1.5mm,,1.5mm">
                <w:txbxContent>
                  <w:p w:rsidR="003A4477" w:rsidRDefault="003A4477" w:rsidP="00096DF8">
                    <w:pPr>
                      <w:autoSpaceDE w:val="0"/>
                      <w:autoSpaceDN w:val="0"/>
                      <w:adjustRightInd w:val="0"/>
                      <w:jc w:val="both"/>
                      <w:rPr>
                        <w:rFonts w:cs="Arial"/>
                        <w:sz w:val="16"/>
                        <w:szCs w:val="16"/>
                      </w:rPr>
                    </w:pPr>
                    <w:r>
                      <w:rPr>
                        <w:rFonts w:cs="Arial"/>
                        <w:sz w:val="16"/>
                        <w:szCs w:val="16"/>
                      </w:rPr>
                      <w:t>Die Veröffentlichungen des Landtags Nordrhein-Westfalen sind einzeln gegen eine Schutzgebühr beim Archiv  des</w:t>
                    </w:r>
                  </w:p>
                  <w:p w:rsidR="003A4477" w:rsidRDefault="003A4477" w:rsidP="00096DF8">
                    <w:pPr>
                      <w:autoSpaceDE w:val="0"/>
                      <w:autoSpaceDN w:val="0"/>
                      <w:adjustRightInd w:val="0"/>
                      <w:jc w:val="both"/>
                      <w:rPr>
                        <w:rFonts w:cs="Arial"/>
                        <w:sz w:val="16"/>
                        <w:szCs w:val="16"/>
                      </w:rPr>
                    </w:pPr>
                    <w:r>
                      <w:rPr>
                        <w:rFonts w:cs="Arial"/>
                        <w:sz w:val="16"/>
                        <w:szCs w:val="16"/>
                      </w:rPr>
                      <w:t>Landtags Nordrhein-Westfalen, 40002 Düsseldorf, Postfach 10 11 43, Telefon (0211) 884 - 2439, zu beziehen. Der</w:t>
                    </w:r>
                  </w:p>
                  <w:p w:rsidR="003A4477" w:rsidRPr="00886656" w:rsidRDefault="003A4477" w:rsidP="00096DF8">
                    <w:pPr>
                      <w:autoSpaceDE w:val="0"/>
                      <w:autoSpaceDN w:val="0"/>
                      <w:adjustRightInd w:val="0"/>
                      <w:jc w:val="both"/>
                      <w:rPr>
                        <w:rFonts w:cs="Arial"/>
                        <w:sz w:val="20"/>
                        <w:szCs w:val="20"/>
                      </w:rPr>
                    </w:pPr>
                    <w:r>
                      <w:rPr>
                        <w:rFonts w:cs="Arial"/>
                        <w:sz w:val="16"/>
                        <w:szCs w:val="16"/>
                      </w:rPr>
                      <w:t>kostenfreie Abruf ist auch möglich über das Internet-Angebot des Landtags Nordrhein-Westfalen unter www.landtag.nrw.de</w:t>
                    </w:r>
                  </w:p>
                </w:txbxContent>
              </v:textbox>
            </v:shape>
          </w:pict>
        </mc:Fallback>
      </mc:AlternateContent>
    </w:r>
  </w:p>
  <w:p w:rsidR="003A4477" w:rsidRDefault="003A4477" w:rsidP="00096DF8">
    <w:pPr>
      <w:pStyle w:val="Fuzeile"/>
      <w:spacing w:after="40"/>
    </w:pPr>
  </w:p>
  <w:p w:rsidR="003A4477" w:rsidRDefault="003A4477" w:rsidP="00096DF8">
    <w:pPr>
      <w:pStyle w:val="Fuzeile"/>
      <w:spacing w:after="40"/>
    </w:pPr>
  </w:p>
  <w:p w:rsidR="003A4477" w:rsidRDefault="003A4477" w:rsidP="00096DF8">
    <w:pPr>
      <w:pStyle w:val="Fuzeile"/>
      <w:spacing w:after="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BDA" w:rsidRDefault="00E72BDA">
      <w:r>
        <w:separator/>
      </w:r>
    </w:p>
  </w:footnote>
  <w:footnote w:type="continuationSeparator" w:id="0">
    <w:p w:rsidR="00E72BDA" w:rsidRDefault="00E72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77" w:rsidRPr="00524C7E" w:rsidRDefault="001568E6" w:rsidP="00524C7E">
    <w:pPr>
      <w:pStyle w:val="Kopfzeile"/>
      <w:spacing w:before="120"/>
      <w:rPr>
        <w:b/>
        <w:sz w:val="18"/>
      </w:rPr>
    </w:pPr>
    <w:r>
      <w:rPr>
        <w:b/>
        <w:noProof/>
        <w:sz w:val="18"/>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272415</wp:posOffset>
              </wp:positionV>
              <wp:extent cx="5715000" cy="0"/>
              <wp:effectExtent l="13970" t="15240" r="1460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BB89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1.45pt" to="451.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" strokeweight="1pt"/>
          </w:pict>
        </mc:Fallback>
      </mc:AlternateContent>
    </w:r>
    <w:r w:rsidR="00E10775">
      <w:rPr>
        <w:b/>
        <w:sz w:val="18"/>
      </w:rPr>
      <w:t>LANDTAG NORDRHEIN-WESTFALEN - 16. Wahlperiode</w:t>
    </w:r>
    <w:r w:rsidR="00E10775">
      <w:rPr>
        <w:b/>
        <w:sz w:val="18"/>
      </w:rPr>
      <w:tab/>
      <w:t>Drucksache 16</w:t>
    </w:r>
    <w:r w:rsidR="003A4477">
      <w:rPr>
        <w:b/>
        <w:sz w:val="18"/>
      </w:rPr>
      <w:t>/XXX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05"/>
      <w:gridCol w:w="4605"/>
    </w:tblGrid>
    <w:tr w:rsidR="003A4477" w:rsidTr="00CA4B98">
      <w:tc>
        <w:tcPr>
          <w:tcW w:w="4605" w:type="dxa"/>
          <w:shd w:val="clear" w:color="auto" w:fill="auto"/>
        </w:tcPr>
        <w:p w:rsidR="003A4477" w:rsidRPr="00CA4B98" w:rsidRDefault="003A4477" w:rsidP="00CA4B98">
          <w:pPr>
            <w:spacing w:before="180"/>
            <w:rPr>
              <w:sz w:val="24"/>
            </w:rPr>
          </w:pPr>
          <w:r w:rsidRPr="00CA4B98">
            <w:rPr>
              <w:b/>
              <w:sz w:val="24"/>
            </w:rPr>
            <w:t>LANDTAG NORDRHEIN-WESTFALEN</w:t>
          </w:r>
          <w:r w:rsidRPr="00CA4B98">
            <w:rPr>
              <w:b/>
              <w:sz w:val="24"/>
            </w:rPr>
            <w:br/>
          </w:r>
          <w:r w:rsidRPr="00CA4B98">
            <w:rPr>
              <w:sz w:val="24"/>
            </w:rPr>
            <w:t>1</w:t>
          </w:r>
          <w:r w:rsidR="00DE3DDE">
            <w:rPr>
              <w:sz w:val="24"/>
            </w:rPr>
            <w:t>6</w:t>
          </w:r>
          <w:r w:rsidRPr="00CA4B98">
            <w:rPr>
              <w:sz w:val="24"/>
            </w:rPr>
            <w:t>. Wahlperiode</w:t>
          </w:r>
        </w:p>
        <w:p w:rsidR="003A4477" w:rsidRPr="00950034" w:rsidRDefault="003A4477" w:rsidP="00CA4B98">
          <w:pPr>
            <w:spacing w:before="180"/>
          </w:pPr>
        </w:p>
      </w:tc>
      <w:tc>
        <w:tcPr>
          <w:tcW w:w="4605" w:type="dxa"/>
          <w:shd w:val="clear" w:color="auto" w:fill="auto"/>
        </w:tcPr>
        <w:p w:rsidR="003A4477" w:rsidRPr="00CA4B98" w:rsidRDefault="003A4477" w:rsidP="00CA4B98">
          <w:pPr>
            <w:jc w:val="right"/>
            <w:rPr>
              <w:b/>
              <w:sz w:val="44"/>
              <w:szCs w:val="44"/>
            </w:rPr>
          </w:pPr>
          <w:r w:rsidRPr="00CA4B98">
            <w:rPr>
              <w:b/>
              <w:sz w:val="24"/>
            </w:rPr>
            <w:t xml:space="preserve">Drucksache  </w:t>
          </w:r>
          <w:r w:rsidRPr="00CA4B98">
            <w:rPr>
              <w:b/>
              <w:sz w:val="44"/>
              <w:szCs w:val="44"/>
            </w:rPr>
            <w:t>1</w:t>
          </w:r>
          <w:r w:rsidR="00DE3DDE">
            <w:rPr>
              <w:b/>
              <w:sz w:val="44"/>
              <w:szCs w:val="44"/>
            </w:rPr>
            <w:t>6</w:t>
          </w:r>
          <w:r w:rsidRPr="00CA4B98">
            <w:rPr>
              <w:b/>
              <w:sz w:val="44"/>
              <w:szCs w:val="44"/>
            </w:rPr>
            <w:t>/XXX</w:t>
          </w:r>
        </w:p>
      </w:tc>
    </w:tr>
    <w:tr w:rsidR="003A4477" w:rsidRPr="00CA4B98" w:rsidTr="00CA4B98">
      <w:tc>
        <w:tcPr>
          <w:tcW w:w="4605" w:type="dxa"/>
          <w:shd w:val="clear" w:color="auto" w:fill="auto"/>
        </w:tcPr>
        <w:p w:rsidR="003A4477" w:rsidRDefault="003A4477" w:rsidP="002941A3"/>
      </w:tc>
      <w:tc>
        <w:tcPr>
          <w:tcW w:w="4605" w:type="dxa"/>
          <w:shd w:val="clear" w:color="auto" w:fill="auto"/>
        </w:tcPr>
        <w:p w:rsidR="003A4477" w:rsidRPr="00CA4B98" w:rsidRDefault="00DE3DDE" w:rsidP="00D830B6">
          <w:pPr>
            <w:jc w:val="right"/>
            <w:rPr>
              <w:sz w:val="24"/>
            </w:rPr>
          </w:pPr>
          <w:r>
            <w:rPr>
              <w:sz w:val="24"/>
            </w:rPr>
            <w:t>201</w:t>
          </w:r>
          <w:r w:rsidR="00D830B6">
            <w:rPr>
              <w:sz w:val="24"/>
            </w:rPr>
            <w:t>4</w:t>
          </w:r>
        </w:p>
      </w:tc>
    </w:tr>
  </w:tbl>
  <w:p w:rsidR="003A4477" w:rsidRDefault="003A44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0C5C"/>
    <w:multiLevelType w:val="hybridMultilevel"/>
    <w:tmpl w:val="99864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E06815"/>
    <w:multiLevelType w:val="hybridMultilevel"/>
    <w:tmpl w:val="4148FB64"/>
    <w:lvl w:ilvl="0" w:tplc="B1A45CF0">
      <w:start w:val="1"/>
      <w:numFmt w:val="decimal"/>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BA263F"/>
    <w:multiLevelType w:val="hybridMultilevel"/>
    <w:tmpl w:val="77A696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13B2D49"/>
    <w:multiLevelType w:val="hybridMultilevel"/>
    <w:tmpl w:val="2B049AEA"/>
    <w:lvl w:ilvl="0" w:tplc="360000DA">
      <w:start w:val="1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E543252"/>
    <w:multiLevelType w:val="hybridMultilevel"/>
    <w:tmpl w:val="8CA05874"/>
    <w:lvl w:ilvl="0" w:tplc="AF583130">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5CF3E66"/>
    <w:multiLevelType w:val="hybridMultilevel"/>
    <w:tmpl w:val="0B62F3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AAD6CC0"/>
    <w:multiLevelType w:val="multilevel"/>
    <w:tmpl w:val="A29CC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4D32E39"/>
    <w:multiLevelType w:val="hybridMultilevel"/>
    <w:tmpl w:val="93AA52D4"/>
    <w:lvl w:ilvl="0" w:tplc="250213F2">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34DA5B51"/>
    <w:multiLevelType w:val="hybridMultilevel"/>
    <w:tmpl w:val="82800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B7B1F7F"/>
    <w:multiLevelType w:val="hybridMultilevel"/>
    <w:tmpl w:val="E1A4ECE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48692445"/>
    <w:multiLevelType w:val="hybridMultilevel"/>
    <w:tmpl w:val="5ABC3E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89066DA"/>
    <w:multiLevelType w:val="hybridMultilevel"/>
    <w:tmpl w:val="C0D67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4167266"/>
    <w:multiLevelType w:val="hybridMultilevel"/>
    <w:tmpl w:val="A6580600"/>
    <w:lvl w:ilvl="0" w:tplc="AF58313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4C15662"/>
    <w:multiLevelType w:val="hybridMultilevel"/>
    <w:tmpl w:val="A31038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79766579"/>
    <w:multiLevelType w:val="hybridMultilevel"/>
    <w:tmpl w:val="EC1EC950"/>
    <w:lvl w:ilvl="0" w:tplc="57DE5436">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0"/>
  </w:num>
  <w:num w:numId="4">
    <w:abstractNumId w:val="1"/>
  </w:num>
  <w:num w:numId="5">
    <w:abstractNumId w:val="3"/>
  </w:num>
  <w:num w:numId="6">
    <w:abstractNumId w:val="14"/>
  </w:num>
  <w:num w:numId="7">
    <w:abstractNumId w:val="13"/>
  </w:num>
  <w:num w:numId="8">
    <w:abstractNumId w:val="6"/>
  </w:num>
  <w:num w:numId="9">
    <w:abstractNumId w:val="8"/>
  </w:num>
  <w:num w:numId="10">
    <w:abstractNumId w:val="0"/>
  </w:num>
  <w:num w:numId="11">
    <w:abstractNumId w:val="12"/>
  </w:num>
  <w:num w:numId="12">
    <w:abstractNumId w:val="2"/>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C854AFF-AAE5-478A-91C6-59FFC7B315E5}"/>
    <w:docVar w:name="dgnword-eventsink" w:val="243410208"/>
  </w:docVars>
  <w:rsids>
    <w:rsidRoot w:val="00524C7E"/>
    <w:rsid w:val="00013E66"/>
    <w:rsid w:val="00022852"/>
    <w:rsid w:val="00027A35"/>
    <w:rsid w:val="000362C8"/>
    <w:rsid w:val="00041D9D"/>
    <w:rsid w:val="000769A5"/>
    <w:rsid w:val="00092C80"/>
    <w:rsid w:val="00096DF8"/>
    <w:rsid w:val="000A310A"/>
    <w:rsid w:val="000A76D4"/>
    <w:rsid w:val="000B5ED2"/>
    <w:rsid w:val="000C1E75"/>
    <w:rsid w:val="000C2479"/>
    <w:rsid w:val="000C57AB"/>
    <w:rsid w:val="000C63F5"/>
    <w:rsid w:val="000C67DC"/>
    <w:rsid w:val="000E3162"/>
    <w:rsid w:val="000E42D4"/>
    <w:rsid w:val="000E4DB5"/>
    <w:rsid w:val="000F1BE1"/>
    <w:rsid w:val="000F25FA"/>
    <w:rsid w:val="00114D9A"/>
    <w:rsid w:val="00115A34"/>
    <w:rsid w:val="00115EDC"/>
    <w:rsid w:val="00116AF7"/>
    <w:rsid w:val="00121043"/>
    <w:rsid w:val="00122A54"/>
    <w:rsid w:val="00123A1B"/>
    <w:rsid w:val="001260ED"/>
    <w:rsid w:val="001303A7"/>
    <w:rsid w:val="00144361"/>
    <w:rsid w:val="001568E6"/>
    <w:rsid w:val="00167289"/>
    <w:rsid w:val="00170EF7"/>
    <w:rsid w:val="00186626"/>
    <w:rsid w:val="00192D09"/>
    <w:rsid w:val="0019341A"/>
    <w:rsid w:val="001A54F9"/>
    <w:rsid w:val="001B06A8"/>
    <w:rsid w:val="001B5163"/>
    <w:rsid w:val="001C5044"/>
    <w:rsid w:val="001E645D"/>
    <w:rsid w:val="001F1A36"/>
    <w:rsid w:val="002024D7"/>
    <w:rsid w:val="002160DF"/>
    <w:rsid w:val="00217D06"/>
    <w:rsid w:val="00220628"/>
    <w:rsid w:val="00224615"/>
    <w:rsid w:val="00226779"/>
    <w:rsid w:val="00240562"/>
    <w:rsid w:val="002449B3"/>
    <w:rsid w:val="00250933"/>
    <w:rsid w:val="00250F6E"/>
    <w:rsid w:val="00263EE3"/>
    <w:rsid w:val="002741EF"/>
    <w:rsid w:val="002941A3"/>
    <w:rsid w:val="002B25F3"/>
    <w:rsid w:val="002C5759"/>
    <w:rsid w:val="002E0A0A"/>
    <w:rsid w:val="002E2CC8"/>
    <w:rsid w:val="002E5DAA"/>
    <w:rsid w:val="002F5421"/>
    <w:rsid w:val="0031001B"/>
    <w:rsid w:val="00315E55"/>
    <w:rsid w:val="0033062C"/>
    <w:rsid w:val="00332E6B"/>
    <w:rsid w:val="00340302"/>
    <w:rsid w:val="0034795C"/>
    <w:rsid w:val="00355AEF"/>
    <w:rsid w:val="0037022B"/>
    <w:rsid w:val="00371560"/>
    <w:rsid w:val="00376536"/>
    <w:rsid w:val="00382EAB"/>
    <w:rsid w:val="00385D53"/>
    <w:rsid w:val="00391024"/>
    <w:rsid w:val="003A014B"/>
    <w:rsid w:val="003A4477"/>
    <w:rsid w:val="003C40FD"/>
    <w:rsid w:val="003D6773"/>
    <w:rsid w:val="003E01FE"/>
    <w:rsid w:val="003E6674"/>
    <w:rsid w:val="003F5EA6"/>
    <w:rsid w:val="00416C08"/>
    <w:rsid w:val="00417F3B"/>
    <w:rsid w:val="00421984"/>
    <w:rsid w:val="004274F1"/>
    <w:rsid w:val="00430A88"/>
    <w:rsid w:val="00430B7C"/>
    <w:rsid w:val="004339A5"/>
    <w:rsid w:val="00451013"/>
    <w:rsid w:val="00451BF6"/>
    <w:rsid w:val="00455C01"/>
    <w:rsid w:val="00474466"/>
    <w:rsid w:val="00482526"/>
    <w:rsid w:val="00491257"/>
    <w:rsid w:val="004913F2"/>
    <w:rsid w:val="00492C24"/>
    <w:rsid w:val="00494F8C"/>
    <w:rsid w:val="004A1AE2"/>
    <w:rsid w:val="004A3FE2"/>
    <w:rsid w:val="004B197A"/>
    <w:rsid w:val="004B5700"/>
    <w:rsid w:val="004C4F07"/>
    <w:rsid w:val="004D13D4"/>
    <w:rsid w:val="004D1B64"/>
    <w:rsid w:val="004D25BA"/>
    <w:rsid w:val="004D650B"/>
    <w:rsid w:val="005040A4"/>
    <w:rsid w:val="00507631"/>
    <w:rsid w:val="00511AEE"/>
    <w:rsid w:val="005152EA"/>
    <w:rsid w:val="0051569D"/>
    <w:rsid w:val="00516592"/>
    <w:rsid w:val="005229D9"/>
    <w:rsid w:val="00524C7E"/>
    <w:rsid w:val="005557E3"/>
    <w:rsid w:val="00556F4F"/>
    <w:rsid w:val="00565EDC"/>
    <w:rsid w:val="00574C2E"/>
    <w:rsid w:val="00581EAB"/>
    <w:rsid w:val="005872EF"/>
    <w:rsid w:val="00590ED3"/>
    <w:rsid w:val="00594FC8"/>
    <w:rsid w:val="005A1CF2"/>
    <w:rsid w:val="005A72D2"/>
    <w:rsid w:val="005B3BCF"/>
    <w:rsid w:val="005B7D75"/>
    <w:rsid w:val="005C02A9"/>
    <w:rsid w:val="005C73A2"/>
    <w:rsid w:val="005D032D"/>
    <w:rsid w:val="005F05CF"/>
    <w:rsid w:val="005F6217"/>
    <w:rsid w:val="0060079A"/>
    <w:rsid w:val="00601558"/>
    <w:rsid w:val="006223D2"/>
    <w:rsid w:val="006370B9"/>
    <w:rsid w:val="00652171"/>
    <w:rsid w:val="0065298A"/>
    <w:rsid w:val="00671F4D"/>
    <w:rsid w:val="006816C2"/>
    <w:rsid w:val="006830CC"/>
    <w:rsid w:val="0068725A"/>
    <w:rsid w:val="006A70EC"/>
    <w:rsid w:val="006B7C43"/>
    <w:rsid w:val="006C1BCC"/>
    <w:rsid w:val="006C758E"/>
    <w:rsid w:val="006D21BF"/>
    <w:rsid w:val="006D6C7A"/>
    <w:rsid w:val="006E04E3"/>
    <w:rsid w:val="006E1B4C"/>
    <w:rsid w:val="006F0235"/>
    <w:rsid w:val="00710834"/>
    <w:rsid w:val="0072069E"/>
    <w:rsid w:val="00726073"/>
    <w:rsid w:val="007311A3"/>
    <w:rsid w:val="007364B3"/>
    <w:rsid w:val="00746CC4"/>
    <w:rsid w:val="007530FE"/>
    <w:rsid w:val="007536C3"/>
    <w:rsid w:val="00754344"/>
    <w:rsid w:val="007949EA"/>
    <w:rsid w:val="00795073"/>
    <w:rsid w:val="00795EA7"/>
    <w:rsid w:val="007A529A"/>
    <w:rsid w:val="007A54D6"/>
    <w:rsid w:val="007B48CF"/>
    <w:rsid w:val="007B5608"/>
    <w:rsid w:val="007B6255"/>
    <w:rsid w:val="007C229E"/>
    <w:rsid w:val="007E059B"/>
    <w:rsid w:val="007E38FF"/>
    <w:rsid w:val="007E4CA0"/>
    <w:rsid w:val="007F1E99"/>
    <w:rsid w:val="008133F1"/>
    <w:rsid w:val="00814344"/>
    <w:rsid w:val="00820FE1"/>
    <w:rsid w:val="00833C8E"/>
    <w:rsid w:val="00842AA7"/>
    <w:rsid w:val="00843760"/>
    <w:rsid w:val="00847807"/>
    <w:rsid w:val="00854C1B"/>
    <w:rsid w:val="008550C0"/>
    <w:rsid w:val="00855DC3"/>
    <w:rsid w:val="00861C3D"/>
    <w:rsid w:val="0086605D"/>
    <w:rsid w:val="008703FE"/>
    <w:rsid w:val="008732BD"/>
    <w:rsid w:val="0088401E"/>
    <w:rsid w:val="00896894"/>
    <w:rsid w:val="00897737"/>
    <w:rsid w:val="008A215E"/>
    <w:rsid w:val="008B2993"/>
    <w:rsid w:val="008B5141"/>
    <w:rsid w:val="008C0B5A"/>
    <w:rsid w:val="008D3C13"/>
    <w:rsid w:val="008E09AF"/>
    <w:rsid w:val="008F38ED"/>
    <w:rsid w:val="00910031"/>
    <w:rsid w:val="009119F3"/>
    <w:rsid w:val="00921C3B"/>
    <w:rsid w:val="00933852"/>
    <w:rsid w:val="00934F8B"/>
    <w:rsid w:val="009464CC"/>
    <w:rsid w:val="00946CA6"/>
    <w:rsid w:val="00950034"/>
    <w:rsid w:val="00953078"/>
    <w:rsid w:val="00967956"/>
    <w:rsid w:val="00975F8C"/>
    <w:rsid w:val="00977583"/>
    <w:rsid w:val="00980867"/>
    <w:rsid w:val="00981655"/>
    <w:rsid w:val="009823FA"/>
    <w:rsid w:val="00984C19"/>
    <w:rsid w:val="009856B9"/>
    <w:rsid w:val="00991B51"/>
    <w:rsid w:val="00993149"/>
    <w:rsid w:val="009A04DD"/>
    <w:rsid w:val="009D02F9"/>
    <w:rsid w:val="009D5FE1"/>
    <w:rsid w:val="009E238D"/>
    <w:rsid w:val="009E4CC0"/>
    <w:rsid w:val="009E765E"/>
    <w:rsid w:val="009F4F2D"/>
    <w:rsid w:val="009F5CC6"/>
    <w:rsid w:val="009F704E"/>
    <w:rsid w:val="009F7F94"/>
    <w:rsid w:val="00A03923"/>
    <w:rsid w:val="00A1518F"/>
    <w:rsid w:val="00A20277"/>
    <w:rsid w:val="00A25C64"/>
    <w:rsid w:val="00A34817"/>
    <w:rsid w:val="00A37F25"/>
    <w:rsid w:val="00A41C37"/>
    <w:rsid w:val="00A53661"/>
    <w:rsid w:val="00A55AE9"/>
    <w:rsid w:val="00A6509F"/>
    <w:rsid w:val="00A84D5A"/>
    <w:rsid w:val="00AA1EE0"/>
    <w:rsid w:val="00AC2DAF"/>
    <w:rsid w:val="00AC3009"/>
    <w:rsid w:val="00AC3054"/>
    <w:rsid w:val="00AD0D7A"/>
    <w:rsid w:val="00AF7153"/>
    <w:rsid w:val="00B0786C"/>
    <w:rsid w:val="00B16C63"/>
    <w:rsid w:val="00B17DAC"/>
    <w:rsid w:val="00B201CA"/>
    <w:rsid w:val="00B3040B"/>
    <w:rsid w:val="00B37AB3"/>
    <w:rsid w:val="00B44A9E"/>
    <w:rsid w:val="00B44F34"/>
    <w:rsid w:val="00B54611"/>
    <w:rsid w:val="00B74510"/>
    <w:rsid w:val="00B76E1C"/>
    <w:rsid w:val="00B76FFB"/>
    <w:rsid w:val="00B8652E"/>
    <w:rsid w:val="00B90342"/>
    <w:rsid w:val="00BB549A"/>
    <w:rsid w:val="00BC3069"/>
    <w:rsid w:val="00BC4750"/>
    <w:rsid w:val="00BD525B"/>
    <w:rsid w:val="00BF1065"/>
    <w:rsid w:val="00C0739A"/>
    <w:rsid w:val="00C24C13"/>
    <w:rsid w:val="00C407D9"/>
    <w:rsid w:val="00C4263E"/>
    <w:rsid w:val="00C45C04"/>
    <w:rsid w:val="00C46909"/>
    <w:rsid w:val="00C513C2"/>
    <w:rsid w:val="00C6207F"/>
    <w:rsid w:val="00C724B1"/>
    <w:rsid w:val="00C75060"/>
    <w:rsid w:val="00CA41ED"/>
    <w:rsid w:val="00CA4B98"/>
    <w:rsid w:val="00CB3660"/>
    <w:rsid w:val="00CD5C3D"/>
    <w:rsid w:val="00CF3CDE"/>
    <w:rsid w:val="00CF62D7"/>
    <w:rsid w:val="00D04418"/>
    <w:rsid w:val="00D10064"/>
    <w:rsid w:val="00D13265"/>
    <w:rsid w:val="00D20A91"/>
    <w:rsid w:val="00D24FC9"/>
    <w:rsid w:val="00D279A7"/>
    <w:rsid w:val="00D32B84"/>
    <w:rsid w:val="00D42CDA"/>
    <w:rsid w:val="00D54AC9"/>
    <w:rsid w:val="00D56FF8"/>
    <w:rsid w:val="00D7184F"/>
    <w:rsid w:val="00D7715E"/>
    <w:rsid w:val="00D830B6"/>
    <w:rsid w:val="00D9077F"/>
    <w:rsid w:val="00D93031"/>
    <w:rsid w:val="00DA7FE7"/>
    <w:rsid w:val="00DB582F"/>
    <w:rsid w:val="00DB7FB3"/>
    <w:rsid w:val="00DD74DD"/>
    <w:rsid w:val="00DE3DDE"/>
    <w:rsid w:val="00DE3F3D"/>
    <w:rsid w:val="00E00625"/>
    <w:rsid w:val="00E0583A"/>
    <w:rsid w:val="00E10775"/>
    <w:rsid w:val="00E10F50"/>
    <w:rsid w:val="00E144F5"/>
    <w:rsid w:val="00E21193"/>
    <w:rsid w:val="00E22241"/>
    <w:rsid w:val="00E4171C"/>
    <w:rsid w:val="00E4458D"/>
    <w:rsid w:val="00E447FE"/>
    <w:rsid w:val="00E64356"/>
    <w:rsid w:val="00E72BDA"/>
    <w:rsid w:val="00E831C8"/>
    <w:rsid w:val="00EA1196"/>
    <w:rsid w:val="00EB1400"/>
    <w:rsid w:val="00EB2D1D"/>
    <w:rsid w:val="00EB3969"/>
    <w:rsid w:val="00EC0282"/>
    <w:rsid w:val="00EC1922"/>
    <w:rsid w:val="00EC2CF2"/>
    <w:rsid w:val="00ED4BA2"/>
    <w:rsid w:val="00ED52FD"/>
    <w:rsid w:val="00EE0FD3"/>
    <w:rsid w:val="00EE4EA8"/>
    <w:rsid w:val="00EE7274"/>
    <w:rsid w:val="00F06B37"/>
    <w:rsid w:val="00F11305"/>
    <w:rsid w:val="00F14CEC"/>
    <w:rsid w:val="00F168B1"/>
    <w:rsid w:val="00F231A7"/>
    <w:rsid w:val="00F41D39"/>
    <w:rsid w:val="00F43EEE"/>
    <w:rsid w:val="00F61E24"/>
    <w:rsid w:val="00F70A4E"/>
    <w:rsid w:val="00F80A31"/>
    <w:rsid w:val="00F917DC"/>
    <w:rsid w:val="00F965AF"/>
    <w:rsid w:val="00FB494E"/>
    <w:rsid w:val="00FB7A71"/>
    <w:rsid w:val="00FC45EF"/>
    <w:rsid w:val="00FC514D"/>
    <w:rsid w:val="00FE40A1"/>
    <w:rsid w:val="00FE45EB"/>
    <w:rsid w:val="00FF1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54DF9E-EBF2-4251-8537-4C8A0965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4C13"/>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311A3"/>
    <w:pPr>
      <w:tabs>
        <w:tab w:val="center" w:pos="4536"/>
        <w:tab w:val="right" w:pos="9072"/>
      </w:tabs>
    </w:pPr>
  </w:style>
  <w:style w:type="character" w:styleId="Seitenzahl">
    <w:name w:val="page number"/>
    <w:basedOn w:val="Absatz-Standardschriftart"/>
    <w:rsid w:val="007311A3"/>
  </w:style>
  <w:style w:type="table" w:styleId="Tabellenraster">
    <w:name w:val="Table Grid"/>
    <w:basedOn w:val="NormaleTabelle"/>
    <w:rsid w:val="00950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rsid w:val="002941A3"/>
    <w:pPr>
      <w:tabs>
        <w:tab w:val="center" w:pos="4536"/>
        <w:tab w:val="right" w:pos="9072"/>
      </w:tabs>
    </w:pPr>
  </w:style>
  <w:style w:type="paragraph" w:styleId="Sprechblasentext">
    <w:name w:val="Balloon Text"/>
    <w:basedOn w:val="Standard"/>
    <w:semiHidden/>
    <w:rsid w:val="00B0786C"/>
    <w:rPr>
      <w:rFonts w:ascii="Tahoma" w:hAnsi="Tahoma" w:cs="Tahoma"/>
      <w:sz w:val="16"/>
      <w:szCs w:val="16"/>
    </w:rPr>
  </w:style>
  <w:style w:type="character" w:styleId="Hyperlink">
    <w:name w:val="Hyperlink"/>
    <w:rsid w:val="002160DF"/>
    <w:rPr>
      <w:color w:val="0000FF"/>
      <w:u w:val="single"/>
    </w:rPr>
  </w:style>
  <w:style w:type="paragraph" w:styleId="Listenabsatz">
    <w:name w:val="List Paragraph"/>
    <w:basedOn w:val="Standard"/>
    <w:uiPriority w:val="34"/>
    <w:qFormat/>
    <w:rsid w:val="00BC4750"/>
    <w:pPr>
      <w:ind w:left="708"/>
    </w:pPr>
  </w:style>
  <w:style w:type="paragraph" w:styleId="StandardWeb">
    <w:name w:val="Normal (Web)"/>
    <w:basedOn w:val="Standard"/>
    <w:uiPriority w:val="99"/>
    <w:unhideWhenUsed/>
    <w:rsid w:val="0088401E"/>
    <w:pPr>
      <w:spacing w:after="18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799539">
      <w:bodyDiv w:val="1"/>
      <w:marLeft w:val="0"/>
      <w:marRight w:val="0"/>
      <w:marTop w:val="0"/>
      <w:marBottom w:val="0"/>
      <w:divBdr>
        <w:top w:val="none" w:sz="0" w:space="0" w:color="auto"/>
        <w:left w:val="none" w:sz="0" w:space="0" w:color="auto"/>
        <w:bottom w:val="none" w:sz="0" w:space="0" w:color="auto"/>
        <w:right w:val="none" w:sz="0" w:space="0" w:color="auto"/>
      </w:divBdr>
    </w:div>
    <w:div w:id="1181435234">
      <w:bodyDiv w:val="1"/>
      <w:marLeft w:val="0"/>
      <w:marRight w:val="0"/>
      <w:marTop w:val="0"/>
      <w:marBottom w:val="0"/>
      <w:divBdr>
        <w:top w:val="none" w:sz="0" w:space="0" w:color="auto"/>
        <w:left w:val="none" w:sz="0" w:space="0" w:color="auto"/>
        <w:bottom w:val="none" w:sz="0" w:space="0" w:color="auto"/>
        <w:right w:val="none" w:sz="0" w:space="0" w:color="auto"/>
      </w:divBdr>
    </w:div>
    <w:div w:id="1642231450">
      <w:bodyDiv w:val="1"/>
      <w:marLeft w:val="0"/>
      <w:marRight w:val="0"/>
      <w:marTop w:val="0"/>
      <w:marBottom w:val="0"/>
      <w:divBdr>
        <w:top w:val="none" w:sz="0" w:space="0" w:color="auto"/>
        <w:left w:val="none" w:sz="0" w:space="0" w:color="auto"/>
        <w:bottom w:val="none" w:sz="0" w:space="0" w:color="auto"/>
        <w:right w:val="none" w:sz="0" w:space="0" w:color="auto"/>
      </w:divBdr>
    </w:div>
    <w:div w:id="200790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2044</Words>
  <Characters>12879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Dok1</vt:lpstr>
    </vt:vector>
  </TitlesOfParts>
  <Company>Landtag NRW</Company>
  <LinksUpToDate>false</LinksUpToDate>
  <CharactersWithSpaces>14894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Dok1</dc:title>
  <dc:creator>Hagelstein</dc:creator>
  <cp:lastModifiedBy>Oliver Bayer</cp:lastModifiedBy>
  <cp:revision>3</cp:revision>
  <cp:lastPrinted>2014-08-21T08:46:00Z</cp:lastPrinted>
  <dcterms:created xsi:type="dcterms:W3CDTF">2014-09-18T10:49:00Z</dcterms:created>
  <dcterms:modified xsi:type="dcterms:W3CDTF">2014-09-19T08:40:00Z</dcterms:modified>
</cp:coreProperties>
</file>